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C8" w:rsidRPr="00836431" w:rsidRDefault="009740C8" w:rsidP="003429E2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836431" w:rsidRPr="002D290F" w:rsidRDefault="00836431" w:rsidP="00836431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2D290F">
        <w:rPr>
          <w:rFonts w:ascii="Times New Roman" w:hAnsi="Times New Roman" w:cs="Times New Roman"/>
          <w:b/>
          <w:bCs/>
          <w:iCs/>
        </w:rPr>
        <w:t>Wykaz zmian w Strategii Rozwoju Elbląskiego Obszaru Funkcjonalnego/Zintegrowanych Inwestycji Terytorialnych</w:t>
      </w:r>
    </w:p>
    <w:p w:rsidR="00836431" w:rsidRPr="002D290F" w:rsidRDefault="00836431" w:rsidP="00836431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w okresie od </w:t>
      </w:r>
      <w:r w:rsidR="008A4153">
        <w:rPr>
          <w:rFonts w:ascii="Times New Roman" w:hAnsi="Times New Roman" w:cs="Times New Roman"/>
          <w:b/>
          <w:bCs/>
          <w:iCs/>
        </w:rPr>
        <w:t>13 grudnia 2019</w:t>
      </w:r>
      <w:r w:rsidRPr="002D290F">
        <w:rPr>
          <w:rFonts w:ascii="Times New Roman" w:hAnsi="Times New Roman" w:cs="Times New Roman"/>
          <w:b/>
          <w:bCs/>
          <w:iCs/>
        </w:rPr>
        <w:t xml:space="preserve"> r. do 1</w:t>
      </w:r>
      <w:r>
        <w:rPr>
          <w:rFonts w:ascii="Times New Roman" w:hAnsi="Times New Roman" w:cs="Times New Roman"/>
          <w:b/>
          <w:bCs/>
          <w:iCs/>
        </w:rPr>
        <w:t>6 września 2020</w:t>
      </w:r>
      <w:r w:rsidRPr="002D290F">
        <w:rPr>
          <w:rFonts w:ascii="Times New Roman" w:hAnsi="Times New Roman" w:cs="Times New Roman"/>
          <w:b/>
          <w:bCs/>
          <w:iCs/>
        </w:rPr>
        <w:t xml:space="preserve"> r.</w:t>
      </w:r>
    </w:p>
    <w:p w:rsidR="00836431" w:rsidRPr="002D290F" w:rsidRDefault="00836431" w:rsidP="00836431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  <w:r w:rsidRPr="002D290F">
        <w:rPr>
          <w:rFonts w:ascii="Times New Roman" w:hAnsi="Times New Roman" w:cs="Times New Roman"/>
          <w:b/>
          <w:bCs/>
          <w:iCs/>
        </w:rPr>
        <w:t>(Strategia Rozwoju Elbląskiego Obszaru Funkcjonalnego/Zintegrowanych Inwestycji Tery</w:t>
      </w:r>
      <w:r>
        <w:rPr>
          <w:rFonts w:ascii="Times New Roman" w:hAnsi="Times New Roman" w:cs="Times New Roman"/>
          <w:b/>
          <w:bCs/>
          <w:iCs/>
        </w:rPr>
        <w:t>torialnych przyjęta Uchwałą Nr 13/2020</w:t>
      </w:r>
      <w:r w:rsidRPr="002D290F">
        <w:rPr>
          <w:rFonts w:ascii="Times New Roman" w:hAnsi="Times New Roman" w:cs="Times New Roman"/>
          <w:b/>
          <w:bCs/>
          <w:iCs/>
        </w:rPr>
        <w:t xml:space="preserve"> Komitetu </w:t>
      </w:r>
      <w:r>
        <w:rPr>
          <w:rFonts w:ascii="Times New Roman" w:hAnsi="Times New Roman" w:cs="Times New Roman"/>
          <w:b/>
          <w:bCs/>
          <w:iCs/>
        </w:rPr>
        <w:t>Sterującego Związku ZIT z dnia 16 września 2020 r.)</w:t>
      </w:r>
    </w:p>
    <w:p w:rsidR="00B95EEF" w:rsidRPr="00836431" w:rsidRDefault="00B95EEF" w:rsidP="003429E2">
      <w:pPr>
        <w:pStyle w:val="Nagwek"/>
        <w:spacing w:line="276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B12AC9" w:rsidRPr="00836431" w:rsidRDefault="00B12AC9" w:rsidP="003429E2">
      <w:pPr>
        <w:pStyle w:val="Nagwek"/>
        <w:spacing w:line="276" w:lineRule="auto"/>
        <w:rPr>
          <w:rFonts w:ascii="Times New Roman" w:hAnsi="Times New Roman" w:cs="Times New Roman"/>
        </w:rPr>
      </w:pPr>
    </w:p>
    <w:p w:rsidR="00B12AC9" w:rsidRPr="00836431" w:rsidRDefault="00B12AC9" w:rsidP="003429E2">
      <w:pPr>
        <w:spacing w:line="276" w:lineRule="auto"/>
        <w:rPr>
          <w:rFonts w:ascii="Times New Roman" w:hAnsi="Times New Roman" w:cs="Times New Roman"/>
        </w:rPr>
        <w:sectPr w:rsidR="00B12AC9" w:rsidRPr="00836431" w:rsidSect="006F146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a-Siatka"/>
        <w:tblW w:w="14169" w:type="dxa"/>
        <w:tblLook w:val="04A0" w:firstRow="1" w:lastRow="0" w:firstColumn="1" w:lastColumn="0" w:noHBand="0" w:noVBand="1"/>
      </w:tblPr>
      <w:tblGrid>
        <w:gridCol w:w="542"/>
        <w:gridCol w:w="1930"/>
        <w:gridCol w:w="2873"/>
        <w:gridCol w:w="8824"/>
      </w:tblGrid>
      <w:tr w:rsidR="00271DDB" w:rsidRPr="00836431" w:rsidTr="00896018">
        <w:tc>
          <w:tcPr>
            <w:tcW w:w="494" w:type="dxa"/>
          </w:tcPr>
          <w:p w:rsidR="00422DC8" w:rsidRPr="00836431" w:rsidRDefault="00422DC8" w:rsidP="003429E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Lp.</w:t>
            </w:r>
          </w:p>
        </w:tc>
        <w:tc>
          <w:tcPr>
            <w:tcW w:w="1932" w:type="dxa"/>
          </w:tcPr>
          <w:p w:rsidR="00422DC8" w:rsidRPr="00836431" w:rsidRDefault="00422DC8" w:rsidP="003429E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Podmiot zgłaszający</w:t>
            </w:r>
          </w:p>
        </w:tc>
        <w:tc>
          <w:tcPr>
            <w:tcW w:w="2875" w:type="dxa"/>
          </w:tcPr>
          <w:p w:rsidR="00422DC8" w:rsidRPr="00836431" w:rsidRDefault="00422DC8" w:rsidP="003429E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Rozdział, którego dotyczy zmiana zapisu</w:t>
            </w:r>
          </w:p>
        </w:tc>
        <w:tc>
          <w:tcPr>
            <w:tcW w:w="8868" w:type="dxa"/>
          </w:tcPr>
          <w:p w:rsidR="00422DC8" w:rsidRPr="00836431" w:rsidRDefault="007B7AF2" w:rsidP="003429E2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Zakres zmian</w:t>
            </w:r>
          </w:p>
        </w:tc>
      </w:tr>
      <w:tr w:rsidR="00CD7B42" w:rsidRPr="00836431" w:rsidTr="000F18AC">
        <w:tc>
          <w:tcPr>
            <w:tcW w:w="494" w:type="dxa"/>
          </w:tcPr>
          <w:p w:rsidR="00CD7B42" w:rsidRPr="00836431" w:rsidRDefault="0013276A" w:rsidP="000F18A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932" w:type="dxa"/>
          </w:tcPr>
          <w:p w:rsidR="009E1ABB" w:rsidRPr="00836431" w:rsidRDefault="009E1ABB" w:rsidP="009E1ABB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Urząd Miejski </w:t>
            </w:r>
          </w:p>
          <w:p w:rsidR="00CD7B42" w:rsidRPr="00836431" w:rsidRDefault="009E1ABB" w:rsidP="009E1ABB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>w Elblągu Departament Strategii i Rozwoju, Referat ds. ZIT</w:t>
            </w:r>
          </w:p>
        </w:tc>
        <w:tc>
          <w:tcPr>
            <w:tcW w:w="2875" w:type="dxa"/>
          </w:tcPr>
          <w:p w:rsidR="00CD7B42" w:rsidRPr="00836431" w:rsidRDefault="00CD7B42" w:rsidP="007C1040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7.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W RAMACH EOF, PODROZDZIAŁ 7.1. PROJEKTY I TYPY PRZEDSIĘWZIĘĆ, </w:t>
            </w:r>
            <w:r w:rsidR="007C1040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Obszar 4 </w:t>
            </w:r>
            <w:r w:rsidR="007C1040" w:rsidRPr="00836431">
              <w:rPr>
                <w:rFonts w:ascii="Times New Roman" w:hAnsi="Times New Roman" w:cs="Times New Roman"/>
                <w:b/>
              </w:rPr>
              <w:t>„EOF dobrze skomunikowany”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  <w:r w:rsidR="007C1040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 str. 82</w:t>
            </w:r>
            <w:r w:rsidR="009E1ABB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-83</w:t>
            </w:r>
          </w:p>
        </w:tc>
        <w:tc>
          <w:tcPr>
            <w:tcW w:w="8868" w:type="dxa"/>
          </w:tcPr>
          <w:p w:rsidR="007C1040" w:rsidRPr="00836431" w:rsidRDefault="007C1040" w:rsidP="007C1040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Proponuje się zmianę zapisów dotyczących typu przedsięwzięć z:</w:t>
            </w:r>
          </w:p>
          <w:p w:rsidR="007C1040" w:rsidRPr="00836431" w:rsidRDefault="007C1040" w:rsidP="009E1ABB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36431">
              <w:rPr>
                <w:rFonts w:ascii="Times New Roman" w:hAnsi="Times New Roman" w:cs="Times New Roman"/>
                <w:szCs w:val="22"/>
              </w:rPr>
              <w:t>Budowa, przebudowa dróg lokalnych w miejskim obszarze funkcjonalnym Elbląga obejmująca m.in.:</w:t>
            </w:r>
          </w:p>
          <w:p w:rsidR="007C1040" w:rsidRPr="00836431" w:rsidRDefault="007C1040" w:rsidP="009E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wzmocnienie nawierzchni w klasie nośności od 80 do 115KN/oś;</w:t>
            </w:r>
          </w:p>
          <w:p w:rsidR="007C1040" w:rsidRPr="00836431" w:rsidRDefault="007C1040" w:rsidP="009E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budowę/przebudowę nienormatywnych obiektów inżynierskich;</w:t>
            </w:r>
          </w:p>
          <w:p w:rsidR="007C1040" w:rsidRPr="00836431" w:rsidRDefault="007C1040" w:rsidP="009E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budowę/przebudowę infrastruktury towarzyszącej, m.in.: chodników, przejść dla pieszych, zatok autobusowych, skrzyżowań, zjazdów, sygnalizacji świetlnej, barier ochronnych lub ogrodzeń, ciągów i ścieżek rowerowych, wag drogowych;</w:t>
            </w:r>
          </w:p>
          <w:p w:rsidR="007C1040" w:rsidRPr="00836431" w:rsidRDefault="007C1040" w:rsidP="009E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korektę łuków poziomych i pionowych;</w:t>
            </w:r>
          </w:p>
          <w:p w:rsidR="007C1040" w:rsidRPr="00836431" w:rsidRDefault="007C1040" w:rsidP="009E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poprawę oznakowania poziomego i pionowego;</w:t>
            </w:r>
          </w:p>
          <w:p w:rsidR="007C1040" w:rsidRPr="00836431" w:rsidRDefault="007C1040" w:rsidP="009E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wyprofilowanie poboczy i rowów odwadniających;</w:t>
            </w:r>
          </w:p>
          <w:p w:rsidR="007C1040" w:rsidRPr="00836431" w:rsidRDefault="007C1040" w:rsidP="009E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budowę/przebudowę kanalizacji deszczowej;</w:t>
            </w:r>
          </w:p>
          <w:p w:rsidR="007C1040" w:rsidRPr="00836431" w:rsidRDefault="007C1040" w:rsidP="009E1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przebudowę infrastruktury kolidującej;</w:t>
            </w:r>
          </w:p>
          <w:p w:rsidR="007C1040" w:rsidRPr="00836431" w:rsidRDefault="007C1040" w:rsidP="007C1040">
            <w:pPr>
              <w:contextualSpacing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wycinkę kolidujących drzew.</w:t>
            </w:r>
          </w:p>
          <w:p w:rsidR="006718B7" w:rsidRPr="00836431" w:rsidRDefault="006718B7" w:rsidP="007C1040">
            <w:pPr>
              <w:contextualSpacing/>
              <w:rPr>
                <w:rFonts w:ascii="Times New Roman" w:hAnsi="Times New Roman" w:cs="Times New Roman"/>
              </w:rPr>
            </w:pPr>
          </w:p>
          <w:p w:rsidR="007C1040" w:rsidRPr="00836431" w:rsidRDefault="006718B7" w:rsidP="007C1040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n</w:t>
            </w:r>
            <w:r w:rsidR="007C1040" w:rsidRPr="00836431">
              <w:rPr>
                <w:rFonts w:ascii="Times New Roman" w:hAnsi="Times New Roman" w:cs="Times New Roman"/>
              </w:rPr>
              <w:t>a</w:t>
            </w:r>
          </w:p>
          <w:p w:rsidR="006718B7" w:rsidRPr="00836431" w:rsidRDefault="006718B7" w:rsidP="007C1040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7C1040" w:rsidRPr="00836431" w:rsidRDefault="009E1ABB" w:rsidP="009E1ABB">
            <w:pPr>
              <w:pStyle w:val="Defaul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</w:t>
            </w:r>
            <w:r w:rsidR="007C1040"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udowa, przebudowa dróg lokalnych w miejskim obszarze funkcjonalnym Elbląga obejmująca m.in.:</w:t>
            </w:r>
          </w:p>
          <w:p w:rsidR="007C1040" w:rsidRPr="00836431" w:rsidRDefault="007C1040" w:rsidP="007C1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wzmocnienie nawierzchni uwzględniające wymóg nośności dróg wynoszący minimum 11,5 t na oś.</w:t>
            </w:r>
            <w:r w:rsidR="009E1ABB"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Wymóg przystosowania dróg do nośności wynoszącej 11,5 t na oś nie ma zastosowania do </w:t>
            </w: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dróg, które nie są przeznaczone dla ruchu długich i ciężkich pojazdów, takich jak drogi w centrach miast, małych wioskach lub miejscach o szczególnym znaczeniu przyrodniczym;</w:t>
            </w:r>
          </w:p>
          <w:p w:rsidR="007C1040" w:rsidRPr="00836431" w:rsidRDefault="007C1040" w:rsidP="007C1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budowę/przebudowę nienormatywnych obiektów inżynierskich</w:t>
            </w:r>
            <w:r w:rsidR="00CE790E"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wyłącznie jako element projektu</w:t>
            </w: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7C1040" w:rsidRPr="00836431" w:rsidRDefault="007C1040" w:rsidP="007C1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</w:t>
            </w:r>
            <w:r w:rsidR="00CE790E"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budowę/przebudowę infrastruktury towarzyszącej, m.in.: chodników, przejść dla pieszych, zatok autobusowych, skrzyżowań, zjazdów, sygnalizacji świetlnej, barier ochronnych lub ogrodzeń, ciągów i ścieżek rowerowych, wag drogowych,</w:t>
            </w:r>
          </w:p>
          <w:p w:rsidR="007C1040" w:rsidRPr="00836431" w:rsidRDefault="007C1040" w:rsidP="007C1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korektę łuków poziomych i pionowych,</w:t>
            </w:r>
          </w:p>
          <w:p w:rsidR="007C1040" w:rsidRPr="00836431" w:rsidRDefault="007C1040" w:rsidP="007C1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poprawę oznakowania poziomego i pionowego,</w:t>
            </w:r>
          </w:p>
          <w:p w:rsidR="007C1040" w:rsidRPr="00836431" w:rsidRDefault="007C1040" w:rsidP="007C1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wyprofilowanie poboczy i rowów odwadniających,</w:t>
            </w:r>
          </w:p>
          <w:p w:rsidR="007C1040" w:rsidRPr="00836431" w:rsidRDefault="007C1040" w:rsidP="007C1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budowę/przebudowę kanalizacji deszczowej,</w:t>
            </w:r>
          </w:p>
          <w:p w:rsidR="007C1040" w:rsidRPr="00836431" w:rsidRDefault="007C1040" w:rsidP="007C10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przebudowę infrastruktury kolidującej,</w:t>
            </w:r>
          </w:p>
          <w:p w:rsidR="00F459FE" w:rsidRPr="00836431" w:rsidRDefault="007C1040" w:rsidP="007C1040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− wycinkę kolidujących drzew.</w:t>
            </w:r>
          </w:p>
        </w:tc>
      </w:tr>
      <w:tr w:rsidR="009E1ABB" w:rsidRPr="00836431" w:rsidTr="000F18AC">
        <w:tc>
          <w:tcPr>
            <w:tcW w:w="494" w:type="dxa"/>
          </w:tcPr>
          <w:p w:rsidR="009E1ABB" w:rsidRPr="00836431" w:rsidRDefault="009E1ABB" w:rsidP="000F18A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2</w:t>
            </w:r>
          </w:p>
        </w:tc>
        <w:tc>
          <w:tcPr>
            <w:tcW w:w="1932" w:type="dxa"/>
          </w:tcPr>
          <w:p w:rsidR="009E1ABB" w:rsidRPr="00836431" w:rsidRDefault="009E1ABB" w:rsidP="009E1ABB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Urząd Miejski </w:t>
            </w:r>
          </w:p>
          <w:p w:rsidR="009E1ABB" w:rsidRPr="00836431" w:rsidRDefault="009E1ABB" w:rsidP="009E1ABB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>w Elblągu Departament Strategii i Rozwoju, Referat ds. ZIT</w:t>
            </w:r>
          </w:p>
        </w:tc>
        <w:tc>
          <w:tcPr>
            <w:tcW w:w="2875" w:type="dxa"/>
          </w:tcPr>
          <w:p w:rsidR="009E1ABB" w:rsidRPr="00836431" w:rsidRDefault="009E1ABB" w:rsidP="009E1ABB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7.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W RAMACH EOF, PODROZDZIAŁ 7.1. PROJEKTY I TYPY PRZEDSIĘWZIĘĆ, Obszar 6 </w:t>
            </w:r>
            <w:r w:rsidRPr="00836431">
              <w:rPr>
                <w:rFonts w:ascii="Times New Roman" w:hAnsi="Times New Roman" w:cs="Times New Roman"/>
                <w:b/>
              </w:rPr>
              <w:t>„EOF inwestuje w infrastrukturę zdrowotną”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,  str. 83</w:t>
            </w:r>
          </w:p>
        </w:tc>
        <w:tc>
          <w:tcPr>
            <w:tcW w:w="8868" w:type="dxa"/>
          </w:tcPr>
          <w:p w:rsidR="009E1ABB" w:rsidRPr="00836431" w:rsidRDefault="009E1ABB" w:rsidP="007C1040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Proponuje się zmianę zapisów dotyczących typu przedsięwzięć z:</w:t>
            </w:r>
          </w:p>
          <w:p w:rsidR="009E1ABB" w:rsidRPr="00836431" w:rsidRDefault="009E1ABB" w:rsidP="009E1AB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Cs w:val="22"/>
              </w:rPr>
              <w:t>doposażenie placówek medycznych w nowoczesny sprzęt i aparaturę medyczną;</w:t>
            </w:r>
          </w:p>
          <w:p w:rsidR="009E1ABB" w:rsidRPr="00836431" w:rsidRDefault="009E1ABB" w:rsidP="009E1ABB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budowa, rozbudowa, modernizacja obiektów ochrony zdrowia (w tym, w zakresie dostosowania infrastruktury do potrzeb osób starszych i niepełnosprawnych) – inwestycje w obiekty i zakupy wyposażenia;</w:t>
            </w:r>
          </w:p>
          <w:p w:rsidR="009E1ABB" w:rsidRPr="00836431" w:rsidRDefault="009E1ABB" w:rsidP="009E1ABB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zastosowanie TIK (oprogramowanie, sprzęt) – wyłącznie jako element projektów powyżej.</w:t>
            </w:r>
          </w:p>
          <w:p w:rsidR="006718B7" w:rsidRPr="00836431" w:rsidRDefault="006718B7" w:rsidP="006718B7">
            <w:pPr>
              <w:ind w:left="144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9E1ABB" w:rsidRPr="00836431" w:rsidRDefault="006718B7" w:rsidP="007C1040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n</w:t>
            </w:r>
            <w:r w:rsidR="009E1ABB" w:rsidRPr="00836431">
              <w:rPr>
                <w:rFonts w:ascii="Times New Roman" w:hAnsi="Times New Roman" w:cs="Times New Roman"/>
              </w:rPr>
              <w:t>a</w:t>
            </w:r>
          </w:p>
          <w:p w:rsidR="006718B7" w:rsidRPr="00836431" w:rsidRDefault="006718B7" w:rsidP="007C1040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9E1ABB" w:rsidRPr="00836431" w:rsidRDefault="009E1ABB" w:rsidP="009E1ABB">
            <w:pPr>
              <w:pStyle w:val="Akapitzlist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hAnsi="Times New Roman" w:cs="Times New Roman"/>
                <w:szCs w:val="22"/>
              </w:rPr>
              <w:t>doposażenie w nowoczesny sprzęt i aparaturę medyczną (wraz z zastosowaniem TIK - oprogramowanie sprzęt – jako element projektu) oraz środki ochrony (wyłącznie na potrzeby przeciwdziałania zagrożeniu epidemicznemu związanemu z pandemią COVID-19)</w:t>
            </w:r>
            <w:r w:rsidRPr="00836431">
              <w:rPr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9E1ABB" w:rsidRPr="00836431" w:rsidRDefault="009E1ABB" w:rsidP="009E1ABB">
            <w:pPr>
              <w:numPr>
                <w:ilvl w:val="0"/>
                <w:numId w:val="34"/>
              </w:numPr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budowa, rozbudowa, modernizacja ww. podmiotów (w tym, w zakresie dostosowania infrastruktury do potrzeb osób starszych i niepełnosprawnych) – inwestycje w obiekty i zakup wyposażenia (wraz z zastosowaniem TIK – oprogramowanie, sprzęt – jako element projektu).</w:t>
            </w:r>
          </w:p>
        </w:tc>
      </w:tr>
      <w:tr w:rsidR="00AE59E6" w:rsidRPr="00836431" w:rsidTr="000F18AC">
        <w:tc>
          <w:tcPr>
            <w:tcW w:w="494" w:type="dxa"/>
          </w:tcPr>
          <w:p w:rsidR="00AE59E6" w:rsidRPr="00836431" w:rsidRDefault="00AE59E6" w:rsidP="000F18A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3</w:t>
            </w:r>
          </w:p>
        </w:tc>
        <w:tc>
          <w:tcPr>
            <w:tcW w:w="1932" w:type="dxa"/>
          </w:tcPr>
          <w:p w:rsidR="00AE59E6" w:rsidRPr="00836431" w:rsidRDefault="00AE59E6" w:rsidP="00AE59E6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Urząd Miejski </w:t>
            </w:r>
          </w:p>
          <w:p w:rsidR="00AE59E6" w:rsidRPr="00836431" w:rsidRDefault="00AE59E6" w:rsidP="00AE59E6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w Elblągu Departament Strategii i Rozwoju, Referat ds. ZIT</w:t>
            </w:r>
          </w:p>
        </w:tc>
        <w:tc>
          <w:tcPr>
            <w:tcW w:w="2875" w:type="dxa"/>
          </w:tcPr>
          <w:p w:rsidR="00AE59E6" w:rsidRPr="00836431" w:rsidRDefault="00AE59E6" w:rsidP="00AE59E6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ROZDZIAŁ 7.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W RAMACH EOF, </w:t>
            </w:r>
          </w:p>
          <w:p w:rsidR="00AE59E6" w:rsidRPr="00836431" w:rsidRDefault="00AE59E6" w:rsidP="00AE59E6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PODROZDZIAŁ 7.1.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I TYPY PRZEDSIĘWZIĘĆ, CEL STRATEGICZNY 1: STWORZENIE WYSOKIEJ JAKOŚCI SYSTEMU TRANSPORTU I KOMUNIKACJI, PRIORYTET 1.1. MODERNIZACJA I ROZBUDOWA INFRASTRUKTURY KOMUNIKACJI DROGOWEJ, SZYNOWEJ, LOTNICZEJ I WODNEJ</w:t>
            </w:r>
          </w:p>
          <w:p w:rsidR="00AE59E6" w:rsidRPr="00836431" w:rsidRDefault="00AE59E6" w:rsidP="00AE59E6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Priorytet inwestycyjny 7b, Typy przedsięwzięć,  str. 84</w:t>
            </w:r>
          </w:p>
        </w:tc>
        <w:tc>
          <w:tcPr>
            <w:tcW w:w="8868" w:type="dxa"/>
          </w:tcPr>
          <w:p w:rsidR="00AE59E6" w:rsidRPr="00836431" w:rsidRDefault="00AE59E6" w:rsidP="00AE59E6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lastRenderedPageBreak/>
              <w:t>Proponuje się zmianę zapisów dotyczących typu przedsięwzięć z:</w:t>
            </w:r>
          </w:p>
          <w:p w:rsidR="00AE59E6" w:rsidRPr="00836431" w:rsidRDefault="00AE59E6" w:rsidP="00AE59E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430" w:right="57" w:hanging="283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lastRenderedPageBreak/>
              <w:t>Budowa, przebudowa dróg lokalnych w miejskim obszarze funkcjonalnym Elbląga obejmująca m.in.:</w:t>
            </w:r>
          </w:p>
          <w:p w:rsidR="00AE59E6" w:rsidRPr="00836431" w:rsidRDefault="00AE59E6" w:rsidP="00AE59E6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wzmocnienie nawierzchni w klasie nośności od 80 do 115KN/oś,</w:t>
            </w:r>
          </w:p>
          <w:p w:rsidR="00AE59E6" w:rsidRPr="00836431" w:rsidRDefault="00AE59E6" w:rsidP="00AE59E6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budowę/przebudowę nienormatywnych obiektów inżynierskich,</w:t>
            </w:r>
          </w:p>
          <w:p w:rsidR="00AE59E6" w:rsidRPr="00836431" w:rsidRDefault="00AE59E6" w:rsidP="00AE59E6">
            <w:pPr>
              <w:autoSpaceDE w:val="0"/>
              <w:autoSpaceDN w:val="0"/>
              <w:adjustRightInd w:val="0"/>
              <w:ind w:left="572" w:hanging="142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budowę/przebudowę infrastruktury towarzyszącej, m.in.: chodników, przejść dla pieszych, zatok autobusowych, skrzyżowań, zjazdów, sygnalizacji świetlnej, barier ochronnych lub ogrodzeń, ciągów i ścieżek rowerowych, wag drogowych,</w:t>
            </w:r>
          </w:p>
          <w:p w:rsidR="00AE59E6" w:rsidRPr="00836431" w:rsidRDefault="00AE59E6" w:rsidP="00AE59E6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korektę łuków poziomych i pionowych,</w:t>
            </w:r>
          </w:p>
          <w:p w:rsidR="00AE59E6" w:rsidRPr="00836431" w:rsidRDefault="00AE59E6" w:rsidP="00AE59E6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poprawę oznakowania poziomego i pionowego,</w:t>
            </w:r>
          </w:p>
          <w:p w:rsidR="00AE59E6" w:rsidRPr="00836431" w:rsidRDefault="00AE59E6" w:rsidP="00AE59E6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wyprofilowanie poboczy i rowów odwadniających,</w:t>
            </w:r>
          </w:p>
          <w:p w:rsidR="00AE59E6" w:rsidRPr="00836431" w:rsidRDefault="00AE59E6" w:rsidP="00AE59E6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budowę/przebudowę kanalizacji deszczowej,</w:t>
            </w:r>
          </w:p>
          <w:p w:rsidR="00E9765F" w:rsidRPr="00836431" w:rsidRDefault="00AE59E6" w:rsidP="00E9765F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przebudowę infrastruktury kolidującej,</w:t>
            </w:r>
          </w:p>
          <w:p w:rsidR="00AE59E6" w:rsidRPr="00836431" w:rsidRDefault="00AE59E6" w:rsidP="00E9765F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wycinkę kolidujących drzew.</w:t>
            </w:r>
          </w:p>
          <w:p w:rsidR="006718B7" w:rsidRPr="00836431" w:rsidRDefault="006718B7" w:rsidP="00E9765F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</w:p>
          <w:p w:rsidR="00E9765F" w:rsidRPr="00836431" w:rsidRDefault="00E9765F" w:rsidP="00E97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 xml:space="preserve">na </w:t>
            </w:r>
          </w:p>
          <w:p w:rsidR="006718B7" w:rsidRPr="00836431" w:rsidRDefault="006718B7" w:rsidP="00E976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9765F" w:rsidRPr="00836431" w:rsidRDefault="00E9765F" w:rsidP="00E9765F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430" w:right="57" w:hanging="283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Budowa, przebudowa dróg lokalnych w miejskim obszarze funkcjonalnym Elbląga obejmująca m.in.:</w:t>
            </w:r>
          </w:p>
          <w:p w:rsidR="00E9765F" w:rsidRPr="00836431" w:rsidRDefault="00E9765F" w:rsidP="00E9765F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wzmocnienie nawierzchni uwzględniające wymóg nośności dróg wynoszący minimum 11,5 t na oś. Wymóg przystosowania dróg do nośności wynoszącej 11,5 t na oś nie ma zastosowania do dróg, które nie są przeznaczone dla ruchu długich i ciężkich pojazdów, takich jak drogi w centrach miast, małych wioskach lub miejscach o szczególnym znaczeniu przyrodniczym;</w:t>
            </w:r>
          </w:p>
          <w:p w:rsidR="00CE790E" w:rsidRPr="00836431" w:rsidRDefault="00E9765F" w:rsidP="00CE790E">
            <w:pPr>
              <w:pStyle w:val="Akapitzlist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budowę/przebudowę nienormatywnych obiektów inżynierskich</w:t>
            </w:r>
            <w:r w:rsidR="00335492"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 xml:space="preserve"> </w:t>
            </w:r>
            <w:r w:rsidR="00CE790E" w:rsidRPr="00836431">
              <w:rPr>
                <w:rFonts w:ascii="Times New Roman" w:hAnsi="Times New Roman" w:cs="Times New Roman"/>
                <w:color w:val="auto"/>
                <w:szCs w:val="22"/>
              </w:rPr>
              <w:t>– wyłącznie jako element projektu</w:t>
            </w: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,</w:t>
            </w:r>
          </w:p>
          <w:p w:rsidR="00E9765F" w:rsidRPr="00836431" w:rsidRDefault="00E9765F" w:rsidP="00CE790E">
            <w:pPr>
              <w:pStyle w:val="Akapitzlist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budowę/przebudowę infrastruktury towarzyszącej, m.in.: chodników, przejść dla pieszych, zatok autobusowych, skrzyżowań, zjazdów, sygnalizacji świetlnej, barier ochronnych lub ogrodzeń, ciągów i ścieżek rowerowych, wag drogowych,</w:t>
            </w:r>
          </w:p>
          <w:p w:rsidR="00E9765F" w:rsidRPr="00836431" w:rsidRDefault="00E9765F" w:rsidP="00E9765F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korektę łuków poziomych i pionowych,</w:t>
            </w:r>
          </w:p>
          <w:p w:rsidR="00E9765F" w:rsidRPr="00836431" w:rsidRDefault="00E9765F" w:rsidP="00E9765F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poprawę oznakowania poziomego i pionowego,</w:t>
            </w:r>
          </w:p>
          <w:p w:rsidR="00E9765F" w:rsidRPr="00836431" w:rsidRDefault="00E9765F" w:rsidP="00E9765F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wyprofilowanie poboczy i rowów odwadniających,</w:t>
            </w:r>
          </w:p>
          <w:p w:rsidR="00E9765F" w:rsidRPr="00836431" w:rsidRDefault="00E9765F" w:rsidP="00E9765F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budowę/przebudowę kanalizacji deszczowej,</w:t>
            </w:r>
          </w:p>
          <w:p w:rsidR="00E9765F" w:rsidRPr="00836431" w:rsidRDefault="00E9765F" w:rsidP="00E9765F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lastRenderedPageBreak/>
              <w:t>− przebudowę infrastruktury kolidującej,</w:t>
            </w:r>
          </w:p>
          <w:p w:rsidR="00E9765F" w:rsidRPr="00836431" w:rsidRDefault="00E9765F" w:rsidP="00E9765F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</w:t>
            </w:r>
            <w:r w:rsidR="002D46A0"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 xml:space="preserve"> wycinkę kolidujących drzew.</w:t>
            </w:r>
          </w:p>
        </w:tc>
      </w:tr>
      <w:tr w:rsidR="00B77A51" w:rsidRPr="00836431" w:rsidTr="000F18AC">
        <w:tc>
          <w:tcPr>
            <w:tcW w:w="494" w:type="dxa"/>
          </w:tcPr>
          <w:p w:rsidR="00B77A51" w:rsidRPr="00836431" w:rsidRDefault="00E9765F" w:rsidP="000F18A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4</w:t>
            </w:r>
          </w:p>
        </w:tc>
        <w:tc>
          <w:tcPr>
            <w:tcW w:w="1932" w:type="dxa"/>
          </w:tcPr>
          <w:p w:rsidR="00B77A51" w:rsidRPr="00836431" w:rsidRDefault="00B77A51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>Powiat Elbląski/Zarząd Dróg Powiatowych w Pasłęku</w:t>
            </w:r>
          </w:p>
        </w:tc>
        <w:tc>
          <w:tcPr>
            <w:tcW w:w="2875" w:type="dxa"/>
          </w:tcPr>
          <w:p w:rsidR="00B77A51" w:rsidRPr="00836431" w:rsidRDefault="00B77A51" w:rsidP="00B77A5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7.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W RAMACH EOF, </w:t>
            </w:r>
          </w:p>
          <w:p w:rsidR="00B77A51" w:rsidRPr="00836431" w:rsidRDefault="00B77A51" w:rsidP="00B77A5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PODROZDZIAŁ 7.1.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I TYPY PRZEDSIĘWZIĘĆ, CEL STRATEGICZNY 1: STWORZENIE WYSOKIEJ JAKOŚCI SYSTEMU TRANSPORTU I KOMUNIKACJI, PRIORYTET 1.1. MODERNIZACJA I ROZBUDOWA INFRASTRUKTURY KOMUNIKACJI DROGOWEJ, SZYNOWEJ, LOTNICZEJ I WODNEJ</w:t>
            </w:r>
          </w:p>
          <w:p w:rsidR="00B77A51" w:rsidRPr="00836431" w:rsidRDefault="00B77A51" w:rsidP="00B77A51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Priorytet inwestycyjny 7b, Projekty w formule ZIT,                    str. 84</w:t>
            </w:r>
          </w:p>
        </w:tc>
        <w:tc>
          <w:tcPr>
            <w:tcW w:w="8868" w:type="dxa"/>
          </w:tcPr>
          <w:p w:rsidR="00B77A51" w:rsidRPr="00836431" w:rsidRDefault="00B77A51" w:rsidP="00B77A51">
            <w:pPr>
              <w:suppressAutoHyphens/>
              <w:snapToGrid w:val="0"/>
              <w:spacing w:after="16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6431">
              <w:rPr>
                <w:rFonts w:ascii="Times New Roman" w:hAnsi="Times New Roman" w:cs="Times New Roman"/>
              </w:rPr>
              <w:t>Proponuje się</w:t>
            </w:r>
            <w:r w:rsidRPr="00836431">
              <w:rPr>
                <w:rFonts w:ascii="Times New Roman" w:eastAsia="Times New Roman" w:hAnsi="Times New Roman" w:cs="Times New Roman"/>
                <w:lang w:eastAsia="zh-CN"/>
              </w:rPr>
              <w:t xml:space="preserve"> dodanie projektu</w:t>
            </w:r>
            <w:r w:rsidRPr="00836431">
              <w:rPr>
                <w:rFonts w:ascii="Times New Roman" w:hAnsi="Times New Roman" w:cs="Times New Roman"/>
              </w:rPr>
              <w:t xml:space="preserve"> Powiatu Elbląskiego</w:t>
            </w:r>
            <w:r w:rsidRPr="00836431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B77A51" w:rsidRPr="00836431" w:rsidRDefault="00B77A51" w:rsidP="00B77A51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 xml:space="preserve">- Rozbudowa drogi powiatowej Nr 1140N DW 509 – Wilkowo – Sierpin – Przezmark – Komorowo </w:t>
            </w:r>
            <w:r w:rsidRPr="00836431">
              <w:rPr>
                <w:rFonts w:ascii="Times New Roman" w:hAnsi="Times New Roman" w:cs="Times New Roman"/>
              </w:rPr>
              <w:br/>
              <w:t xml:space="preserve">   Żuławskie – Nowa </w:t>
            </w:r>
            <w:proofErr w:type="spellStart"/>
            <w:r w:rsidRPr="00836431">
              <w:rPr>
                <w:rFonts w:ascii="Times New Roman" w:hAnsi="Times New Roman" w:cs="Times New Roman"/>
              </w:rPr>
              <w:t>Pilona</w:t>
            </w:r>
            <w:proofErr w:type="spellEnd"/>
            <w:r w:rsidRPr="00836431">
              <w:rPr>
                <w:rFonts w:ascii="Times New Roman" w:hAnsi="Times New Roman" w:cs="Times New Roman"/>
              </w:rPr>
              <w:t>, na odcinku DW 509 – Komorowo Żuławskie</w:t>
            </w:r>
            <w:r w:rsidR="00544883" w:rsidRPr="00836431">
              <w:rPr>
                <w:rFonts w:ascii="Times New Roman" w:hAnsi="Times New Roman" w:cs="Times New Roman"/>
              </w:rPr>
              <w:t>.</w:t>
            </w:r>
            <w:r w:rsidRPr="00836431">
              <w:rPr>
                <w:rFonts w:ascii="Times New Roman" w:hAnsi="Times New Roman" w:cs="Times New Roman"/>
              </w:rPr>
              <w:t xml:space="preserve"> Etap IIA</w:t>
            </w:r>
          </w:p>
        </w:tc>
      </w:tr>
      <w:tr w:rsidR="00E9765F" w:rsidRPr="00836431" w:rsidTr="000F18AC">
        <w:tc>
          <w:tcPr>
            <w:tcW w:w="494" w:type="dxa"/>
          </w:tcPr>
          <w:p w:rsidR="00E9765F" w:rsidRPr="00836431" w:rsidRDefault="00E9765F" w:rsidP="000F18A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1932" w:type="dxa"/>
          </w:tcPr>
          <w:p w:rsidR="00E9765F" w:rsidRPr="00836431" w:rsidRDefault="00E9765F" w:rsidP="00E9765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Urząd Miejski </w:t>
            </w:r>
          </w:p>
          <w:p w:rsidR="00E9765F" w:rsidRPr="00836431" w:rsidRDefault="00E9765F" w:rsidP="00E9765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>w Elblągu Departament Strategii i Rozwoju, Referat ds. ZIT</w:t>
            </w:r>
          </w:p>
        </w:tc>
        <w:tc>
          <w:tcPr>
            <w:tcW w:w="2875" w:type="dxa"/>
          </w:tcPr>
          <w:p w:rsidR="00E9765F" w:rsidRPr="00836431" w:rsidRDefault="00E9765F" w:rsidP="00E9765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7.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W RAMACH EOF, </w:t>
            </w:r>
          </w:p>
          <w:p w:rsidR="00E9765F" w:rsidRPr="00836431" w:rsidRDefault="00E9765F" w:rsidP="00E9765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PODROZDZIAŁ 7.1.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I TYPY PRZEDSIĘWZIĘĆ, </w:t>
            </w:r>
          </w:p>
          <w:p w:rsidR="00E9765F" w:rsidRPr="00836431" w:rsidRDefault="00E9765F" w:rsidP="00E9765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CEL STRATEGICZNY 4: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WZROST AKTYWNOŚCI I INTEGRACJI SPOŁECZNEJ,</w:t>
            </w:r>
          </w:p>
          <w:p w:rsidR="00E9765F" w:rsidRPr="00836431" w:rsidRDefault="00E9765F" w:rsidP="00E9765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PRIORYTET 4.3. PODNIESIENIE BEZPIECZEŃSTWA PUBLICZNEGO,</w:t>
            </w:r>
          </w:p>
          <w:p w:rsidR="00E9765F" w:rsidRPr="00836431" w:rsidRDefault="00E9765F" w:rsidP="00E9765F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Typy przedsięwzięć,</w:t>
            </w:r>
          </w:p>
          <w:p w:rsidR="00E9765F" w:rsidRPr="00836431" w:rsidRDefault="00E9765F" w:rsidP="00E9765F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str. 107</w:t>
            </w:r>
          </w:p>
        </w:tc>
        <w:tc>
          <w:tcPr>
            <w:tcW w:w="8868" w:type="dxa"/>
          </w:tcPr>
          <w:p w:rsidR="00E9765F" w:rsidRPr="00836431" w:rsidRDefault="00E9765F" w:rsidP="00E9765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lastRenderedPageBreak/>
              <w:t>Proponuje się zmianę zapisów dotyczących typu przedsięwzięć z:</w:t>
            </w:r>
          </w:p>
          <w:p w:rsidR="00E9765F" w:rsidRPr="00836431" w:rsidRDefault="00E9765F" w:rsidP="00E9765F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Doposażenie placówek medycznych w nowoczesny sprzęt i aparaturę medyczną.</w:t>
            </w:r>
          </w:p>
          <w:p w:rsidR="00E9765F" w:rsidRPr="00836431" w:rsidRDefault="00E9765F" w:rsidP="00E9765F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Budowa, rozbudowa, modernizacja obiektów ochrony zdrowia (w tym, w zakresie dostosowania infrastruktury do potrzeb osób starszych i niepełnosprawnych) – inwestycje w obiekty i zakupy wyposażenia.</w:t>
            </w:r>
          </w:p>
          <w:p w:rsidR="00E9765F" w:rsidRPr="00836431" w:rsidRDefault="00E9765F" w:rsidP="00E9765F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Zastosowanie TIK (oprogramowanie, sprzęt) – wyłącznie jako element projektów powyżej.</w:t>
            </w:r>
          </w:p>
          <w:p w:rsidR="006718B7" w:rsidRPr="00836431" w:rsidRDefault="006718B7" w:rsidP="00E9765F">
            <w:pPr>
              <w:rPr>
                <w:rFonts w:ascii="Times New Roman" w:hAnsi="Times New Roman" w:cs="Times New Roman"/>
              </w:rPr>
            </w:pPr>
          </w:p>
          <w:p w:rsidR="00E9765F" w:rsidRPr="00836431" w:rsidRDefault="006718B7" w:rsidP="00E9765F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lastRenderedPageBreak/>
              <w:t>n</w:t>
            </w:r>
            <w:r w:rsidR="00E9765F" w:rsidRPr="00836431">
              <w:rPr>
                <w:rFonts w:ascii="Times New Roman" w:hAnsi="Times New Roman" w:cs="Times New Roman"/>
              </w:rPr>
              <w:t>a</w:t>
            </w:r>
          </w:p>
          <w:p w:rsidR="006718B7" w:rsidRPr="00836431" w:rsidRDefault="006718B7" w:rsidP="00E9765F">
            <w:pPr>
              <w:rPr>
                <w:rFonts w:ascii="Times New Roman" w:hAnsi="Times New Roman" w:cs="Times New Roman"/>
              </w:rPr>
            </w:pPr>
          </w:p>
          <w:p w:rsidR="00E9765F" w:rsidRPr="00836431" w:rsidRDefault="00E9765F" w:rsidP="00E9765F">
            <w:pPr>
              <w:ind w:left="57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 doposażenie w nowoczesny sprzęt i aparaturę medyczną (wraz z zastosowaniem TIK - oprogramowanie sprzęt – jako element projektu) oraz środki ochrony (wyłącznie na potrzeby przeciwdziałania zagrożeniu epidemicznemu związanemu z pandemią COVID-19);</w:t>
            </w:r>
          </w:p>
          <w:p w:rsidR="00E9765F" w:rsidRPr="00836431" w:rsidRDefault="00E9765F" w:rsidP="00E9765F">
            <w:pPr>
              <w:rPr>
                <w:rFonts w:ascii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hAnsi="Times New Roman" w:cs="Times New Roman"/>
              </w:rPr>
              <w:t>-  budowa, rozbudowa, modernizacja ww. podmiotów (w tym, w zakresie dostosowania infrastruktury do potrzeb osób starszych i niepełnosprawnych) – inwestycje w obiekty i zakup wyposażenia (wraz z zastosowaniem TIK – oprogramowanie, sprzęt – jako element projektu)</w:t>
            </w:r>
            <w:r w:rsidR="002D46A0" w:rsidRPr="00836431">
              <w:rPr>
                <w:rFonts w:ascii="Times New Roman" w:hAnsi="Times New Roman" w:cs="Times New Roman"/>
              </w:rPr>
              <w:t>.</w:t>
            </w:r>
          </w:p>
        </w:tc>
      </w:tr>
      <w:tr w:rsidR="00CD7B42" w:rsidRPr="00836431" w:rsidTr="000F18AC">
        <w:tc>
          <w:tcPr>
            <w:tcW w:w="494" w:type="dxa"/>
          </w:tcPr>
          <w:p w:rsidR="00CD7B42" w:rsidRPr="00836431" w:rsidRDefault="00E9765F" w:rsidP="000F18AC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6</w:t>
            </w:r>
          </w:p>
        </w:tc>
        <w:tc>
          <w:tcPr>
            <w:tcW w:w="1932" w:type="dxa"/>
          </w:tcPr>
          <w:p w:rsidR="00CD7B42" w:rsidRPr="00836431" w:rsidRDefault="00484278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Szpital Miejski św. Jana Pawła II w Elblągu</w:t>
            </w:r>
          </w:p>
        </w:tc>
        <w:tc>
          <w:tcPr>
            <w:tcW w:w="2875" w:type="dxa"/>
          </w:tcPr>
          <w:p w:rsidR="00CD7B42" w:rsidRPr="00836431" w:rsidRDefault="00CD7B42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7.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W RAMACH EOF, </w:t>
            </w:r>
          </w:p>
          <w:p w:rsidR="00CD7B42" w:rsidRPr="00836431" w:rsidRDefault="00CD7B42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PODROZDZIAŁ 7.1.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I TYPY PRZEDSIĘWZIĘĆ, </w:t>
            </w:r>
          </w:p>
          <w:p w:rsidR="00CD7B42" w:rsidRPr="00836431" w:rsidRDefault="00CD7B42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CEL STRATEGICZNY 4: WZROST AKTYWNOŚCI I INTEGRACJI SPOŁECZNEJ,</w:t>
            </w:r>
          </w:p>
          <w:p w:rsidR="00CD7B42" w:rsidRPr="00836431" w:rsidRDefault="004512E7" w:rsidP="00CD7B42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PRIORYTET 4.3. PODNIESIENIE BEZPIECZEŃSTWA PUBLICZNEGO,</w:t>
            </w:r>
          </w:p>
          <w:p w:rsidR="00CD7B42" w:rsidRPr="00836431" w:rsidRDefault="00CD711C" w:rsidP="00CD7B42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Projekty w formule ZIT</w:t>
            </w:r>
            <w:r w:rsidR="0013276A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,</w:t>
            </w:r>
          </w:p>
          <w:p w:rsidR="0013276A" w:rsidRPr="00836431" w:rsidRDefault="00A47AED" w:rsidP="00CD7B42">
            <w:pPr>
              <w:rPr>
                <w:rFonts w:ascii="Times New Roman" w:hAnsi="Times New Roman" w:cs="Times New Roman"/>
                <w:b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s</w:t>
            </w:r>
            <w:r w:rsidR="0013276A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tr. 107</w:t>
            </w:r>
          </w:p>
        </w:tc>
        <w:tc>
          <w:tcPr>
            <w:tcW w:w="8868" w:type="dxa"/>
          </w:tcPr>
          <w:p w:rsidR="00CD7B42" w:rsidRPr="00836431" w:rsidRDefault="0013276A" w:rsidP="00CD7B42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836431">
              <w:rPr>
                <w:rFonts w:ascii="Times New Roman" w:hAnsi="Times New Roman" w:cs="Times New Roman"/>
              </w:rPr>
              <w:t>Proponuje się</w:t>
            </w:r>
            <w:r w:rsidR="00A3187F" w:rsidRPr="00836431">
              <w:rPr>
                <w:rFonts w:ascii="Times New Roman" w:eastAsia="Times New Roman" w:hAnsi="Times New Roman" w:cs="Times New Roman"/>
                <w:lang w:eastAsia="zh-CN"/>
              </w:rPr>
              <w:t xml:space="preserve"> dodanie projektu</w:t>
            </w:r>
            <w:r w:rsidR="00A47AED" w:rsidRPr="00836431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484278" w:rsidRPr="00836431">
              <w:rPr>
                <w:rFonts w:ascii="Times New Roman" w:eastAsia="Times New Roman" w:hAnsi="Times New Roman" w:cs="Times New Roman"/>
                <w:lang w:eastAsia="zh-CN"/>
              </w:rPr>
              <w:t>Szpital</w:t>
            </w:r>
            <w:r w:rsidR="00A47AED" w:rsidRPr="00836431">
              <w:rPr>
                <w:rFonts w:ascii="Times New Roman" w:eastAsia="Times New Roman" w:hAnsi="Times New Roman" w:cs="Times New Roman"/>
                <w:lang w:eastAsia="zh-CN"/>
              </w:rPr>
              <w:t>a</w:t>
            </w:r>
            <w:r w:rsidR="00484278" w:rsidRPr="00836431">
              <w:rPr>
                <w:rFonts w:ascii="Times New Roman" w:eastAsia="Times New Roman" w:hAnsi="Times New Roman" w:cs="Times New Roman"/>
                <w:lang w:eastAsia="zh-CN"/>
              </w:rPr>
              <w:t xml:space="preserve"> Miejski</w:t>
            </w:r>
            <w:r w:rsidR="00A47AED" w:rsidRPr="00836431">
              <w:rPr>
                <w:rFonts w:ascii="Times New Roman" w:eastAsia="Times New Roman" w:hAnsi="Times New Roman" w:cs="Times New Roman"/>
                <w:lang w:eastAsia="zh-CN"/>
              </w:rPr>
              <w:t>ego św. Jana Pawła II w Elblągu</w:t>
            </w:r>
            <w:r w:rsidR="00A3187F" w:rsidRPr="00836431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A47AED" w:rsidRPr="00836431" w:rsidRDefault="00A47AED" w:rsidP="00CD7B42">
            <w:pPr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13276A" w:rsidRPr="00836431" w:rsidRDefault="00143070" w:rsidP="00143070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r w:rsidR="006F359D" w:rsidRPr="00836431">
              <w:rPr>
                <w:rFonts w:ascii="Times New Roman" w:eastAsia="Times New Roman" w:hAnsi="Times New Roman" w:cs="Times New Roman"/>
                <w:lang w:eastAsia="zh-CN"/>
              </w:rPr>
              <w:t>Modernizacja pomieszczeń</w:t>
            </w:r>
            <w:r w:rsidR="00A47AED" w:rsidRPr="00836431">
              <w:rPr>
                <w:rFonts w:ascii="Times New Roman" w:eastAsia="Times New Roman" w:hAnsi="Times New Roman" w:cs="Times New Roman"/>
                <w:lang w:eastAsia="zh-CN"/>
              </w:rPr>
              <w:t xml:space="preserve"> w budynku Szpitala Miejskiego św. Jana Pawła II w Elblągu dla potrzeb Oddziału Anestezjologii i Intensywnej Ter</w:t>
            </w:r>
            <w:r w:rsidR="001753A1" w:rsidRPr="00836431">
              <w:rPr>
                <w:rFonts w:ascii="Times New Roman" w:eastAsia="Times New Roman" w:hAnsi="Times New Roman" w:cs="Times New Roman"/>
                <w:lang w:eastAsia="zh-CN"/>
              </w:rPr>
              <w:t>apii</w:t>
            </w:r>
          </w:p>
        </w:tc>
      </w:tr>
      <w:tr w:rsidR="000F18AC" w:rsidRPr="00836431" w:rsidTr="00544883">
        <w:trPr>
          <w:trHeight w:val="3118"/>
        </w:trPr>
        <w:tc>
          <w:tcPr>
            <w:tcW w:w="494" w:type="dxa"/>
          </w:tcPr>
          <w:p w:rsidR="000F18AC" w:rsidRPr="00836431" w:rsidRDefault="00025307" w:rsidP="00A47AED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7</w:t>
            </w:r>
          </w:p>
          <w:p w:rsidR="000F18AC" w:rsidRPr="00836431" w:rsidRDefault="000F18AC" w:rsidP="00CD7B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0F18AC" w:rsidRPr="00836431" w:rsidRDefault="000F18AC" w:rsidP="00CD7B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0F18AC" w:rsidRPr="00836431" w:rsidRDefault="000F18AC" w:rsidP="00CD7B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0F18AC" w:rsidRPr="00836431" w:rsidRDefault="000F18AC" w:rsidP="00CD7B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0F18AC" w:rsidRPr="00836431" w:rsidRDefault="000F18AC" w:rsidP="00CD7B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F3F58" w:rsidRPr="00836431" w:rsidRDefault="00CF3F58" w:rsidP="00CD7B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CF3F58" w:rsidRPr="00836431" w:rsidRDefault="00CF3F58" w:rsidP="00544883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0F18AC" w:rsidRPr="00836431" w:rsidRDefault="000F18AC" w:rsidP="00CD7B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932" w:type="dxa"/>
          </w:tcPr>
          <w:p w:rsidR="000F18AC" w:rsidRPr="00836431" w:rsidRDefault="00A47AED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Gmina Miasto Elbląg</w:t>
            </w:r>
          </w:p>
          <w:p w:rsidR="00A47AED" w:rsidRPr="00836431" w:rsidRDefault="00A47AED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Departament Strategii i Rozwoju</w:t>
            </w:r>
          </w:p>
          <w:p w:rsidR="008328A4" w:rsidRPr="00836431" w:rsidRDefault="008328A4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Refe</w:t>
            </w:r>
            <w:r w:rsidR="00952C22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rat Funduszy Unijnych i Rozwoju</w:t>
            </w:r>
          </w:p>
        </w:tc>
        <w:tc>
          <w:tcPr>
            <w:tcW w:w="2875" w:type="dxa"/>
          </w:tcPr>
          <w:p w:rsidR="00A47AED" w:rsidRPr="00836431" w:rsidRDefault="00A47AED" w:rsidP="00A47AED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7.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W RAMACH EOF, </w:t>
            </w:r>
          </w:p>
          <w:p w:rsidR="00A47AED" w:rsidRPr="00836431" w:rsidRDefault="00A47AED" w:rsidP="00A47AED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PODROZDZIAŁ 7.1.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I TYPY PRZEDSIĘWZIĘĆ, </w:t>
            </w:r>
          </w:p>
          <w:p w:rsidR="00A47AED" w:rsidRPr="00836431" w:rsidRDefault="00A47AED" w:rsidP="00A47AED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CEL STRATEGICZNY 4: BUDOWA WSPÓLNEGO WIZERUNKU EOF,</w:t>
            </w:r>
          </w:p>
          <w:p w:rsidR="00A47AED" w:rsidRPr="00836431" w:rsidRDefault="00A47AED" w:rsidP="00A47AED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PRIORYTET 5.3. REWITALIZACJA I UPORZĄDKOWANIE PRZESTRZENI PUBLICZNYCH,</w:t>
            </w:r>
          </w:p>
          <w:p w:rsidR="00A47AED" w:rsidRPr="00836431" w:rsidRDefault="00A47AED" w:rsidP="00A47AED">
            <w:pPr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Projekty w formule ZIT,</w:t>
            </w:r>
          </w:p>
          <w:p w:rsidR="000F18AC" w:rsidRPr="00836431" w:rsidRDefault="00A47AED" w:rsidP="00544883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str. 111</w:t>
            </w:r>
          </w:p>
        </w:tc>
        <w:tc>
          <w:tcPr>
            <w:tcW w:w="8868" w:type="dxa"/>
          </w:tcPr>
          <w:p w:rsidR="00A47AED" w:rsidRPr="00836431" w:rsidRDefault="00A47AED" w:rsidP="00A47AED">
            <w:pPr>
              <w:suppressAutoHyphens/>
              <w:snapToGrid w:val="0"/>
              <w:spacing w:after="160" w:line="276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836431">
              <w:rPr>
                <w:rFonts w:ascii="Times New Roman" w:hAnsi="Times New Roman" w:cs="Times New Roman"/>
              </w:rPr>
              <w:t>Proponuje się</w:t>
            </w:r>
            <w:r w:rsidRPr="00836431">
              <w:rPr>
                <w:rFonts w:ascii="Times New Roman" w:eastAsia="Times New Roman" w:hAnsi="Times New Roman" w:cs="Times New Roman"/>
                <w:lang w:eastAsia="zh-CN"/>
              </w:rPr>
              <w:t xml:space="preserve"> dodanie projektu</w:t>
            </w:r>
            <w:r w:rsidRPr="00836431">
              <w:rPr>
                <w:rFonts w:ascii="Times New Roman" w:hAnsi="Times New Roman" w:cs="Times New Roman"/>
              </w:rPr>
              <w:t xml:space="preserve"> Gminy Miasto Elbląg</w:t>
            </w:r>
            <w:r w:rsidRPr="00836431">
              <w:rPr>
                <w:rFonts w:ascii="Times New Roman" w:eastAsia="Times New Roman" w:hAnsi="Times New Roman" w:cs="Times New Roman"/>
                <w:lang w:eastAsia="zh-CN"/>
              </w:rPr>
              <w:t>:</w:t>
            </w:r>
          </w:p>
          <w:p w:rsidR="000F18AC" w:rsidRPr="00836431" w:rsidRDefault="00A47AED" w:rsidP="00A47AED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 xml:space="preserve">- </w:t>
            </w:r>
            <w:r w:rsidR="00952C22" w:rsidRPr="00836431">
              <w:rPr>
                <w:rFonts w:ascii="Times New Roman" w:hAnsi="Times New Roman" w:cs="Times New Roman"/>
              </w:rPr>
              <w:t>Rewitalizacja przestrzeni parkowych w Elblągu</w:t>
            </w:r>
          </w:p>
        </w:tc>
      </w:tr>
      <w:tr w:rsidR="00025307" w:rsidRPr="00836431" w:rsidTr="00896018">
        <w:tc>
          <w:tcPr>
            <w:tcW w:w="494" w:type="dxa"/>
          </w:tcPr>
          <w:p w:rsidR="00025307" w:rsidRPr="00836431" w:rsidRDefault="00025307" w:rsidP="00A47AED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8</w:t>
            </w:r>
          </w:p>
        </w:tc>
        <w:tc>
          <w:tcPr>
            <w:tcW w:w="1932" w:type="dxa"/>
          </w:tcPr>
          <w:p w:rsidR="00025307" w:rsidRPr="00836431" w:rsidRDefault="00025307" w:rsidP="00025307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Urząd Miejski </w:t>
            </w:r>
          </w:p>
          <w:p w:rsidR="00025307" w:rsidRPr="00836431" w:rsidRDefault="00025307" w:rsidP="00025307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>w Elblągu Departament Strategii i Rozwoju, Referat ds. ZIT</w:t>
            </w:r>
          </w:p>
        </w:tc>
        <w:tc>
          <w:tcPr>
            <w:tcW w:w="2875" w:type="dxa"/>
          </w:tcPr>
          <w:p w:rsidR="00025307" w:rsidRPr="00836431" w:rsidRDefault="00C36F99" w:rsidP="00C36F99">
            <w:pPr>
              <w:suppressAutoHyphens/>
              <w:snapToGrid w:val="0"/>
              <w:spacing w:after="160" w:line="276" w:lineRule="auto"/>
              <w:rPr>
                <w:rFonts w:ascii="Times New Roman" w:hAnsi="Times New Roman" w:cs="Times New Roman"/>
                <w:b/>
              </w:rPr>
            </w:pPr>
            <w:r w:rsidRPr="00836431">
              <w:rPr>
                <w:rFonts w:ascii="Times New Roman" w:hAnsi="Times New Roman" w:cs="Times New Roman"/>
                <w:b/>
              </w:rPr>
              <w:t xml:space="preserve">ROZDZIAŁ 9. ZASADY I TRYB WYBORU PROJEKTÓW PRZEWIDZIANYCH DO REALIZACJI W FORMULE ZIT, PODROZDZIAŁ 9.1.4. WZMACNIANIE ROZWOJU FUNKCJI SYMBOLICZNYCH BUDUJĄCYCH MIĘDZYNARODOWY CHARAKTER I PONADREGIONALNĄ RANGĘ MIEJSKIEGO </w:t>
            </w:r>
            <w:r w:rsidRPr="00836431">
              <w:rPr>
                <w:rFonts w:ascii="Times New Roman" w:hAnsi="Times New Roman" w:cs="Times New Roman"/>
                <w:b/>
              </w:rPr>
              <w:lastRenderedPageBreak/>
              <w:t xml:space="preserve">OBSZARU FUNKCJONALNEGO ORAZ POPRAWA DOSTĘPU I JAKOŚCI USŁUG PUBLICZNYCH W CAŁYM OBSZARZE FUNKCJONALNYM  1.  Oś 7. Infrastruktura transportowa, </w:t>
            </w:r>
            <w:r w:rsidR="00544883" w:rsidRPr="00836431">
              <w:rPr>
                <w:rFonts w:ascii="Times New Roman" w:hAnsi="Times New Roman" w:cs="Times New Roman"/>
                <w:b/>
              </w:rPr>
              <w:t>Typ przedsięwzięć, str. 144</w:t>
            </w:r>
          </w:p>
        </w:tc>
        <w:tc>
          <w:tcPr>
            <w:tcW w:w="8868" w:type="dxa"/>
          </w:tcPr>
          <w:p w:rsidR="00C36F99" w:rsidRPr="00836431" w:rsidRDefault="00C36F99" w:rsidP="00C36F99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lastRenderedPageBreak/>
              <w:t>Proponuje się zmianę zapisów dotyczących typu przedsięwzięć z:</w:t>
            </w:r>
          </w:p>
          <w:p w:rsidR="00C36F99" w:rsidRPr="00836431" w:rsidRDefault="00C36F99" w:rsidP="00C36F9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Cs w:val="22"/>
              </w:rPr>
            </w:pPr>
            <w:r w:rsidRPr="00836431">
              <w:rPr>
                <w:rFonts w:ascii="Times New Roman" w:hAnsi="Times New Roman" w:cs="Times New Roman"/>
                <w:szCs w:val="22"/>
              </w:rPr>
              <w:t>budowa, przebudowa dróg lokalnych w miejskim obszarze funkcjonalnym Elbląga obejmująca m.in.: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851" w:hanging="284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wzmocnienie nawierzchni w klasie nośności od 80 do 115KN/oś, 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851" w:hanging="284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000000"/>
                <w:szCs w:val="22"/>
              </w:rPr>
              <w:t>budowę/przebudowę nienormatywnych obiektów inżynierskich,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851" w:hanging="284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budowę/przebudowę infrastruktury towarzyszącej, m.in.: chodników, przejść dla pieszych, zatok autobusowych, skrzyżowań, zjazdów, sygnalizacji świetlnej, barier ochronnych lub ogrodzeń, ciągów i ścieżek rowerowych, wag drogowych, 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851" w:hanging="284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korektę łuków poziomych i pionowych, 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851" w:hanging="284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poprawę oznakowania poziomego i pionowego, 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851" w:hanging="284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wyprofilowanie poboczy i rowów odwadniających, 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851" w:hanging="284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budowę/przebudowę kanalizacji deszczowej, 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851" w:hanging="284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przebudowę infrastruktury kolidującej, 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ind w:left="851" w:hanging="284"/>
              <w:rPr>
                <w:rFonts w:ascii="Times New Roman" w:eastAsiaTheme="minorHAnsi" w:hAnsi="Times New Roman" w:cs="Times New Roman"/>
                <w:color w:val="000000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000000"/>
                <w:szCs w:val="22"/>
              </w:rPr>
              <w:t xml:space="preserve">wycinkę kolidujących drzew. </w:t>
            </w:r>
          </w:p>
          <w:p w:rsidR="00C36F99" w:rsidRPr="00836431" w:rsidRDefault="00C36F99" w:rsidP="005448FD">
            <w:pPr>
              <w:autoSpaceDE w:val="0"/>
              <w:autoSpaceDN w:val="0"/>
              <w:adjustRightInd w:val="0"/>
              <w:ind w:left="430"/>
              <w:rPr>
                <w:rFonts w:ascii="Times New Roman" w:hAnsi="Times New Roman" w:cs="Times New Roman"/>
              </w:rPr>
            </w:pPr>
          </w:p>
          <w:p w:rsidR="00C36F99" w:rsidRPr="00836431" w:rsidRDefault="00C36F99" w:rsidP="00C3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lastRenderedPageBreak/>
              <w:t xml:space="preserve">na </w:t>
            </w:r>
          </w:p>
          <w:p w:rsidR="006718B7" w:rsidRPr="00836431" w:rsidRDefault="006718B7" w:rsidP="00C36F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36F99" w:rsidRPr="00836431" w:rsidRDefault="00C36F99" w:rsidP="00C36F99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Cs w:val="22"/>
              </w:rPr>
            </w:pPr>
            <w:r w:rsidRPr="00836431">
              <w:rPr>
                <w:rFonts w:ascii="Times New Roman" w:hAnsi="Times New Roman" w:cs="Times New Roman"/>
                <w:szCs w:val="22"/>
              </w:rPr>
              <w:t>Budowa, przebudowa dróg lokalnych w miejskim obszarze funkcjonalnym Elbląga obejmująca m.in.:</w:t>
            </w:r>
          </w:p>
          <w:p w:rsidR="00C36F99" w:rsidRPr="00836431" w:rsidRDefault="00C36F99" w:rsidP="00C36F99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wzmocnienie nawierzchni uwzględniające wymóg nośności dróg wynoszący minimum 11,5 t na oś. Wymóg przystosowania dróg do nośności wynoszącej 11,5 t na oś nie ma zastosowania do dróg, które nie są przeznaczone dla ruchu długich i ciężkich pojazdów, takich jak drogi w centrach miast, małych wioskach lub miejscach o szczególnym znaczeniu przyrodniczym;</w:t>
            </w:r>
          </w:p>
          <w:p w:rsidR="00C36F99" w:rsidRPr="00836431" w:rsidRDefault="00C36F99" w:rsidP="008A51A3">
            <w:pPr>
              <w:pStyle w:val="Akapitzlist"/>
              <w:autoSpaceDE w:val="0"/>
              <w:autoSpaceDN w:val="0"/>
              <w:adjustRightInd w:val="0"/>
              <w:ind w:left="430" w:right="57"/>
              <w:rPr>
                <w:rFonts w:ascii="Times New Roman" w:hAnsi="Times New Roman" w:cs="Times New Roman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budowę/przebudowę nienormatywnych obiektów inżynierskich</w:t>
            </w:r>
            <w:r w:rsidR="008A51A3"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 xml:space="preserve"> </w:t>
            </w:r>
            <w:r w:rsidR="008A51A3" w:rsidRPr="00836431">
              <w:rPr>
                <w:rFonts w:ascii="Times New Roman" w:hAnsi="Times New Roman" w:cs="Times New Roman"/>
                <w:szCs w:val="22"/>
              </w:rPr>
              <w:t>– wyłącznie jako element projektu</w:t>
            </w: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,</w:t>
            </w:r>
          </w:p>
          <w:p w:rsidR="00C36F99" w:rsidRPr="00836431" w:rsidRDefault="00C36F99" w:rsidP="00C36F99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budowę/przebudowę infrastruktury towarzyszącej, m.in.: chodników, przejść dla pieszych, zatok autobusowych, skrzyżowań, zjazdów, sygnalizacji świetlnej, barier ochronnych lub ogrodzeń, ciągów i ścieżek rowerowych, wag drogowych,</w:t>
            </w:r>
          </w:p>
          <w:p w:rsidR="00C36F99" w:rsidRPr="00836431" w:rsidRDefault="00C36F99" w:rsidP="00C36F99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korektę łuków poziomych i pionowych,</w:t>
            </w:r>
          </w:p>
          <w:p w:rsidR="00C36F99" w:rsidRPr="00836431" w:rsidRDefault="00C36F99" w:rsidP="00C36F99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poprawę oznakowania poziomego i pionowego,</w:t>
            </w:r>
          </w:p>
          <w:p w:rsidR="00C36F99" w:rsidRPr="00836431" w:rsidRDefault="00C36F99" w:rsidP="00C36F99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wyprofilowanie poboczy i rowów odwadniających,</w:t>
            </w:r>
          </w:p>
          <w:p w:rsidR="00C36F99" w:rsidRPr="00836431" w:rsidRDefault="00C36F99" w:rsidP="00C36F99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budowę/przebudowę kanalizacji deszczowej,</w:t>
            </w:r>
          </w:p>
          <w:p w:rsidR="00C36F99" w:rsidRPr="00836431" w:rsidRDefault="00C36F99" w:rsidP="00C36F99">
            <w:pPr>
              <w:pStyle w:val="Akapitzlist"/>
              <w:autoSpaceDE w:val="0"/>
              <w:autoSpaceDN w:val="0"/>
              <w:adjustRightInd w:val="0"/>
              <w:spacing w:after="0"/>
              <w:ind w:left="430" w:right="57"/>
              <w:rPr>
                <w:rFonts w:ascii="Times New Roman" w:eastAsiaTheme="minorHAnsi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eastAsiaTheme="minorHAnsi" w:hAnsi="Times New Roman" w:cs="Times New Roman"/>
                <w:color w:val="auto"/>
                <w:szCs w:val="22"/>
              </w:rPr>
              <w:t>− przebudowę infrastruktury kolidującej,</w:t>
            </w:r>
          </w:p>
          <w:p w:rsidR="00025307" w:rsidRPr="00836431" w:rsidRDefault="005448FD" w:rsidP="00C36F99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 xml:space="preserve">        </w:t>
            </w:r>
            <w:r w:rsidR="00C36F99" w:rsidRPr="00836431">
              <w:rPr>
                <w:rFonts w:ascii="Times New Roman" w:hAnsi="Times New Roman" w:cs="Times New Roman"/>
              </w:rPr>
              <w:t>−</w:t>
            </w:r>
            <w:r w:rsidR="002D46A0" w:rsidRPr="00836431">
              <w:rPr>
                <w:rFonts w:ascii="Times New Roman" w:hAnsi="Times New Roman" w:cs="Times New Roman"/>
              </w:rPr>
              <w:t xml:space="preserve"> wycinkę kolidujących drzew.</w:t>
            </w:r>
          </w:p>
        </w:tc>
      </w:tr>
      <w:tr w:rsidR="00025307" w:rsidRPr="00836431" w:rsidTr="00896018">
        <w:tc>
          <w:tcPr>
            <w:tcW w:w="494" w:type="dxa"/>
          </w:tcPr>
          <w:p w:rsidR="00025307" w:rsidRPr="00836431" w:rsidRDefault="00025307" w:rsidP="00A47AED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9</w:t>
            </w:r>
          </w:p>
        </w:tc>
        <w:tc>
          <w:tcPr>
            <w:tcW w:w="1932" w:type="dxa"/>
          </w:tcPr>
          <w:p w:rsidR="00025307" w:rsidRPr="00836431" w:rsidRDefault="00025307" w:rsidP="00025307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Urząd Miejski </w:t>
            </w:r>
          </w:p>
          <w:p w:rsidR="00025307" w:rsidRPr="00836431" w:rsidRDefault="00025307" w:rsidP="00025307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pl-PL"/>
              </w:rPr>
              <w:t>w Elblągu Departament Strategii i Rozwoju, Referat ds. ZIT</w:t>
            </w:r>
          </w:p>
        </w:tc>
        <w:tc>
          <w:tcPr>
            <w:tcW w:w="2875" w:type="dxa"/>
          </w:tcPr>
          <w:p w:rsidR="00025307" w:rsidRPr="00836431" w:rsidRDefault="005448FD" w:rsidP="00A47AED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hAnsi="Times New Roman" w:cs="Times New Roman"/>
                <w:b/>
              </w:rPr>
              <w:t xml:space="preserve">ROZDZIAŁ 9. ZASADY I TRYB WYBORU PROJEKTÓW PRZEWIDZIANYCH DO REALIZACJI W FORMULE ZIT, PODROZDZIAŁ 9.1.4. WZMACNIANIE ROZWOJU FUNKCJI SYMBOLICZNYCH BUDUJĄCYCH </w:t>
            </w:r>
            <w:r w:rsidRPr="00836431">
              <w:rPr>
                <w:rFonts w:ascii="Times New Roman" w:hAnsi="Times New Roman" w:cs="Times New Roman"/>
                <w:b/>
              </w:rPr>
              <w:lastRenderedPageBreak/>
              <w:t>MIĘDZYNARODOWY CHARAKTER I PONADREGIONALNĄ RANGĘ MIEJSKIEGO OBSZARU FUNKCJONALNEGO ORAZ POPRAWA DOSTĘPU I JAKOŚCI USŁUG PUBLICZNYCH W CAŁYM OBSZARZE FUNKCJONALNYM  1.  Oś 9. Dostęp do wysokiej jakości us</w:t>
            </w:r>
            <w:r w:rsidR="00544883" w:rsidRPr="00836431">
              <w:rPr>
                <w:rFonts w:ascii="Times New Roman" w:hAnsi="Times New Roman" w:cs="Times New Roman"/>
                <w:b/>
              </w:rPr>
              <w:t>ług, Typ przedsięwzięć, str. 145</w:t>
            </w:r>
          </w:p>
        </w:tc>
        <w:tc>
          <w:tcPr>
            <w:tcW w:w="8868" w:type="dxa"/>
          </w:tcPr>
          <w:p w:rsidR="005448FD" w:rsidRPr="00836431" w:rsidRDefault="005448FD" w:rsidP="005448FD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lastRenderedPageBreak/>
              <w:t>Proponuje się zmianę zapisów dotyczących typu przedsięwzięć z: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Cs w:val="22"/>
              </w:rPr>
              <w:t>Doposażenie placówek medycznych w nowoczesny sprzęt i aparaturę medyczną.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Cs w:val="22"/>
              </w:rPr>
              <w:t>Budowa, rozbudowa, modernizacja obiektów ochrony zdrowia (w tym, w zakresie dostosowania infrastruktury do potrzeb osób starszych i niepełnosprawnych) – inwestycje w obiekty i zakupy wyposażenia.</w:t>
            </w:r>
          </w:p>
          <w:p w:rsidR="005448FD" w:rsidRPr="00836431" w:rsidRDefault="005448FD" w:rsidP="005448FD">
            <w:pPr>
              <w:pStyle w:val="Akapitzlist"/>
              <w:numPr>
                <w:ilvl w:val="0"/>
                <w:numId w:val="38"/>
              </w:numPr>
              <w:rPr>
                <w:rFonts w:ascii="Times New Roman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Cs w:val="22"/>
              </w:rPr>
              <w:t>Zastosowanie TIK (oprogramowanie, sprzęt) – wyłącznie jako element projektów powyżej.</w:t>
            </w:r>
          </w:p>
          <w:p w:rsidR="006718B7" w:rsidRPr="00836431" w:rsidRDefault="006718B7" w:rsidP="006718B7">
            <w:pPr>
              <w:pStyle w:val="Akapitzlist"/>
              <w:ind w:left="397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5448FD" w:rsidRPr="00836431" w:rsidRDefault="006718B7" w:rsidP="005448FD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n</w:t>
            </w:r>
            <w:r w:rsidR="005448FD" w:rsidRPr="00836431">
              <w:rPr>
                <w:rFonts w:ascii="Times New Roman" w:hAnsi="Times New Roman" w:cs="Times New Roman"/>
              </w:rPr>
              <w:t>a</w:t>
            </w:r>
          </w:p>
          <w:p w:rsidR="006718B7" w:rsidRPr="00836431" w:rsidRDefault="006718B7" w:rsidP="005448FD">
            <w:pPr>
              <w:rPr>
                <w:rFonts w:ascii="Times New Roman" w:hAnsi="Times New Roman" w:cs="Times New Roman"/>
              </w:rPr>
            </w:pPr>
          </w:p>
          <w:p w:rsidR="005448FD" w:rsidRPr="00836431" w:rsidRDefault="005448FD" w:rsidP="005448FD">
            <w:pPr>
              <w:pStyle w:val="Akapitzlist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836431">
              <w:rPr>
                <w:rFonts w:ascii="Times New Roman" w:hAnsi="Times New Roman" w:cs="Times New Roman"/>
                <w:szCs w:val="22"/>
              </w:rPr>
              <w:t xml:space="preserve">doposażenie w nowoczesny sprzęt i aparaturę medyczną (wraz z zastosowaniem TIK - oprogramowanie sprzęt – jako element projektu) oraz środki ochrony (wyłącznie na </w:t>
            </w:r>
            <w:r w:rsidRPr="00836431">
              <w:rPr>
                <w:rFonts w:ascii="Times New Roman" w:hAnsi="Times New Roman" w:cs="Times New Roman"/>
                <w:szCs w:val="22"/>
              </w:rPr>
              <w:lastRenderedPageBreak/>
              <w:t>potrzeby przeciwdziałania zagrożeniu epidemicznemu związanemu z pandemią COVID-19)</w:t>
            </w:r>
            <w:r w:rsidRPr="00836431">
              <w:rPr>
                <w:rFonts w:ascii="Times New Roman" w:hAnsi="Times New Roman" w:cs="Times New Roman"/>
                <w:color w:val="auto"/>
                <w:szCs w:val="22"/>
              </w:rPr>
              <w:t>;</w:t>
            </w:r>
          </w:p>
          <w:p w:rsidR="00025307" w:rsidRPr="00836431" w:rsidRDefault="005448FD" w:rsidP="005448FD">
            <w:pPr>
              <w:pStyle w:val="Akapitzlist"/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Cs w:val="22"/>
              </w:rPr>
            </w:pPr>
            <w:r w:rsidRPr="00836431">
              <w:rPr>
                <w:rFonts w:ascii="Times New Roman" w:hAnsi="Times New Roman" w:cs="Times New Roman"/>
                <w:szCs w:val="22"/>
              </w:rPr>
              <w:t>budowa, rozbudowa, modernizacja ww. podmiotów (w tym, w zakresie dostosowania infrastruktury do potrzeb osób starszych i niepełnosprawnych) – inwestycje w obiekty i zakup wyposażenia (wraz z zastosowaniem TIK – oprogramowanie, sprzęt – jako element projektu)</w:t>
            </w:r>
            <w:r w:rsidRPr="00836431">
              <w:rPr>
                <w:rFonts w:ascii="Times New Roman" w:hAnsi="Times New Roman" w:cs="Times New Roman"/>
                <w:color w:val="auto"/>
                <w:szCs w:val="22"/>
              </w:rPr>
              <w:t>.</w:t>
            </w:r>
          </w:p>
        </w:tc>
      </w:tr>
      <w:tr w:rsidR="005D40C2" w:rsidRPr="00836431" w:rsidTr="00896018">
        <w:tc>
          <w:tcPr>
            <w:tcW w:w="494" w:type="dxa"/>
          </w:tcPr>
          <w:p w:rsidR="005D40C2" w:rsidRPr="00836431" w:rsidRDefault="0027038C" w:rsidP="00A47AED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10</w:t>
            </w:r>
          </w:p>
        </w:tc>
        <w:tc>
          <w:tcPr>
            <w:tcW w:w="1932" w:type="dxa"/>
          </w:tcPr>
          <w:p w:rsidR="005D40C2" w:rsidRPr="00836431" w:rsidRDefault="0027038C" w:rsidP="00025307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Urząd Miejski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Elblągu Departament Strategii i Rozwoju, Referat ds. ZIT</w:t>
            </w:r>
          </w:p>
        </w:tc>
        <w:tc>
          <w:tcPr>
            <w:tcW w:w="2875" w:type="dxa"/>
          </w:tcPr>
          <w:p w:rsidR="0027038C" w:rsidRPr="00836431" w:rsidRDefault="0027038C" w:rsidP="0027038C">
            <w:pPr>
              <w:suppressAutoHyphens/>
              <w:snapToGrid w:val="0"/>
              <w:spacing w:after="160"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9. ZASADY I TRYB WYBORU PROJEKTÓW PRZEWIDZIANYCH DO REALIZACJI W FORMULE ZIT, PODROZDZIAŁ 9.4. STRATEGICZNE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O CHARAKTERZE KOMPLEMENTARNYM MOŻLIWE DO REALIZACJI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FORMULE POZA ZIT</w:t>
            </w:r>
          </w:p>
          <w:p w:rsidR="005D40C2" w:rsidRPr="00836431" w:rsidRDefault="0027038C" w:rsidP="0027038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Tabela 14. Typy beneficjentów,</w:t>
            </w:r>
            <w:r w:rsidRPr="00836431">
              <w:rPr>
                <w:rFonts w:ascii="Times New Roman" w:hAnsi="Times New Roman" w:cs="Times New Roman"/>
                <w:b/>
              </w:rPr>
              <w:t xml:space="preserve"> Oś 7. </w:t>
            </w:r>
            <w:r w:rsidRPr="00836431">
              <w:rPr>
                <w:rFonts w:ascii="Times New Roman" w:hAnsi="Times New Roman" w:cs="Times New Roman"/>
                <w:b/>
              </w:rPr>
              <w:lastRenderedPageBreak/>
              <w:t>Infrastruktura transportowa</w:t>
            </w:r>
            <w:r w:rsidR="00544883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, Typ przedsięwzięć, str. 148</w:t>
            </w:r>
          </w:p>
        </w:tc>
        <w:tc>
          <w:tcPr>
            <w:tcW w:w="8868" w:type="dxa"/>
          </w:tcPr>
          <w:p w:rsidR="0027038C" w:rsidRPr="00836431" w:rsidRDefault="0027038C" w:rsidP="0027038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lastRenderedPageBreak/>
              <w:t>Proponuje się zmianę zapisów dotyczących typu przedsięwzięć z:</w:t>
            </w:r>
          </w:p>
          <w:p w:rsidR="0027038C" w:rsidRPr="00836431" w:rsidRDefault="0027038C" w:rsidP="0027038C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budowa, przebudowa dróg lokalnych w miejskim obszarze funkcjonalnym Elbląga.</w:t>
            </w:r>
          </w:p>
          <w:p w:rsidR="006718B7" w:rsidRPr="00836431" w:rsidRDefault="006718B7" w:rsidP="0027038C">
            <w:pPr>
              <w:rPr>
                <w:rFonts w:ascii="Times New Roman" w:hAnsi="Times New Roman" w:cs="Times New Roman"/>
              </w:rPr>
            </w:pPr>
          </w:p>
          <w:p w:rsidR="0027038C" w:rsidRPr="00836431" w:rsidRDefault="006718B7" w:rsidP="0027038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n</w:t>
            </w:r>
            <w:r w:rsidR="0027038C" w:rsidRPr="00836431">
              <w:rPr>
                <w:rFonts w:ascii="Times New Roman" w:hAnsi="Times New Roman" w:cs="Times New Roman"/>
              </w:rPr>
              <w:t>a</w:t>
            </w:r>
          </w:p>
          <w:p w:rsidR="006718B7" w:rsidRPr="00836431" w:rsidRDefault="006718B7" w:rsidP="0027038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27038C" w:rsidRPr="00836431" w:rsidRDefault="0027038C" w:rsidP="002703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budowa, przebudowa dróg lokalnych w miejskim obszarze funkcjonalnym Elbląga obejmująca m.in.:</w:t>
            </w:r>
          </w:p>
          <w:p w:rsidR="0027038C" w:rsidRPr="00836431" w:rsidRDefault="0027038C" w:rsidP="002703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wzmocnienie nawierzchni uwzględniające wymóg nośności dróg wynoszący minimum 11,5 t na oś.</w:t>
            </w:r>
          </w:p>
          <w:p w:rsidR="0027038C" w:rsidRPr="00836431" w:rsidRDefault="0027038C" w:rsidP="002703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Wymóg przystosowania dróg do nośności wynoszącej 11,5 t na oś nie ma zastosowania do dróg, które nie są przeznaczone dla ruchu długich i ciężkich pojazdów, takich jak drogi w centrach miast, małych wioskach lub miejscach o szczególnym znaczeniu przyrodniczym;</w:t>
            </w:r>
          </w:p>
          <w:p w:rsidR="0027038C" w:rsidRPr="00836431" w:rsidRDefault="0027038C" w:rsidP="008851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budowę/przebudowę nienormatywnych obiektów inżynierskich</w:t>
            </w:r>
            <w:r w:rsidR="0088513F"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8513F" w:rsidRPr="00836431">
              <w:rPr>
                <w:rFonts w:ascii="Times New Roman" w:hAnsi="Times New Roman" w:cs="Times New Roman"/>
                <w:sz w:val="22"/>
                <w:szCs w:val="22"/>
              </w:rPr>
              <w:t>– wyłącznie jako element projektu</w:t>
            </w: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27038C" w:rsidRPr="00836431" w:rsidRDefault="0027038C" w:rsidP="002703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budowę/przebudowę infrastruktury towarzyszącej, m.in.: chodników, przejść dla pieszych, zatok autobusowych, skrzyżowań, zjazdów, sygnalizacji świetlnej, barier ochronnych lub ogrodzeń, ciągów i ścieżek rowerowych, wag drogowych,</w:t>
            </w:r>
          </w:p>
          <w:p w:rsidR="0027038C" w:rsidRPr="00836431" w:rsidRDefault="0027038C" w:rsidP="002703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− korektę łuków poziomych i pionowych,</w:t>
            </w:r>
          </w:p>
          <w:p w:rsidR="0027038C" w:rsidRPr="00836431" w:rsidRDefault="0027038C" w:rsidP="002703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poprawę oznakowania poziomego i pionowego,</w:t>
            </w:r>
          </w:p>
          <w:p w:rsidR="0027038C" w:rsidRPr="00836431" w:rsidRDefault="0027038C" w:rsidP="002703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wyprofilowanie poboczy i rowów odwadniających,</w:t>
            </w:r>
          </w:p>
          <w:p w:rsidR="0027038C" w:rsidRPr="00836431" w:rsidRDefault="0027038C" w:rsidP="002703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budowę/przebudowę kanalizacji deszczowej,</w:t>
            </w:r>
          </w:p>
          <w:p w:rsidR="0027038C" w:rsidRPr="00836431" w:rsidRDefault="0027038C" w:rsidP="002703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przebudowę infrastruktury kolidującej,</w:t>
            </w:r>
          </w:p>
          <w:p w:rsidR="005D40C2" w:rsidRPr="00836431" w:rsidRDefault="0027038C" w:rsidP="0027038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− wycinkę kolidujących drzew.</w:t>
            </w:r>
          </w:p>
        </w:tc>
      </w:tr>
      <w:tr w:rsidR="005D40C2" w:rsidRPr="00836431" w:rsidTr="00896018">
        <w:tc>
          <w:tcPr>
            <w:tcW w:w="494" w:type="dxa"/>
          </w:tcPr>
          <w:p w:rsidR="005D40C2" w:rsidRPr="00836431" w:rsidRDefault="0027038C" w:rsidP="00A47AED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11</w:t>
            </w:r>
          </w:p>
        </w:tc>
        <w:tc>
          <w:tcPr>
            <w:tcW w:w="1932" w:type="dxa"/>
          </w:tcPr>
          <w:p w:rsidR="005D40C2" w:rsidRPr="00836431" w:rsidRDefault="0027038C" w:rsidP="00025307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Urząd Miejski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Elblągu Departament Strategii i Rozwoju, Referat ds. ZIT</w:t>
            </w:r>
          </w:p>
        </w:tc>
        <w:tc>
          <w:tcPr>
            <w:tcW w:w="2875" w:type="dxa"/>
          </w:tcPr>
          <w:p w:rsidR="0027038C" w:rsidRPr="00836431" w:rsidRDefault="0027038C" w:rsidP="0027038C">
            <w:pPr>
              <w:suppressAutoHyphens/>
              <w:snapToGrid w:val="0"/>
              <w:spacing w:after="160"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9. ZASADY I TRYB WYBORU PROJEKTÓW PRZEWIDZIANYCH DO REALIZACJI W FORMULE ZIT, PODROZDZIAŁ 9.4. STRATEGICZNE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O CHARAKTERZE KOMPLEMENTARNYM MOŻLIWE DO REALIZACJI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FORMULE POZA ZIT</w:t>
            </w:r>
          </w:p>
          <w:p w:rsidR="005D40C2" w:rsidRPr="00836431" w:rsidRDefault="0027038C" w:rsidP="0027038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Tabela 14. Typy beneficjentów,</w:t>
            </w:r>
            <w:r w:rsidRPr="00836431">
              <w:rPr>
                <w:rFonts w:ascii="Times New Roman" w:hAnsi="Times New Roman" w:cs="Times New Roman"/>
                <w:b/>
              </w:rPr>
              <w:t xml:space="preserve"> Oś 9 Dostęp do wysokiej jakości usług</w:t>
            </w:r>
            <w:r w:rsidR="00544883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, Typ przedsięwzięć, str. 148</w:t>
            </w:r>
          </w:p>
        </w:tc>
        <w:tc>
          <w:tcPr>
            <w:tcW w:w="8868" w:type="dxa"/>
          </w:tcPr>
          <w:p w:rsidR="0027038C" w:rsidRPr="00836431" w:rsidRDefault="0027038C" w:rsidP="0027038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Proponuje się zmianę zapisów dotyczących typu przedsięwzięć z:</w:t>
            </w:r>
          </w:p>
          <w:p w:rsidR="0027038C" w:rsidRPr="00836431" w:rsidRDefault="0027038C" w:rsidP="0027038C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doposażenie placówek medycznych w nowoczesny sprzęt i aparaturę medyczną.</w:t>
            </w:r>
          </w:p>
          <w:p w:rsidR="0027038C" w:rsidRPr="00836431" w:rsidRDefault="0027038C" w:rsidP="0027038C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budowa, rozbudowa, modernizacja obiektów ochrony zdrowia (w tym, w zakresie dostosowania infrastruktury do potrzeb osób starszych i niepełnosprawnych) – inwestycje w obiekty i zakupy wyposażenia.</w:t>
            </w:r>
          </w:p>
          <w:p w:rsidR="0027038C" w:rsidRPr="00836431" w:rsidRDefault="0027038C" w:rsidP="0027038C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zastosowanie TIK (oprogramowanie, sprzęt) – wyłącznie jako element projektów powyżej.</w:t>
            </w:r>
          </w:p>
          <w:p w:rsidR="006718B7" w:rsidRPr="00836431" w:rsidRDefault="006718B7" w:rsidP="0027038C">
            <w:pPr>
              <w:rPr>
                <w:rFonts w:ascii="Times New Roman" w:hAnsi="Times New Roman" w:cs="Times New Roman"/>
              </w:rPr>
            </w:pPr>
          </w:p>
          <w:p w:rsidR="0027038C" w:rsidRPr="00836431" w:rsidRDefault="006718B7" w:rsidP="0027038C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n</w:t>
            </w:r>
            <w:r w:rsidR="0027038C" w:rsidRPr="00836431">
              <w:rPr>
                <w:rFonts w:ascii="Times New Roman" w:hAnsi="Times New Roman" w:cs="Times New Roman"/>
              </w:rPr>
              <w:t>a</w:t>
            </w:r>
          </w:p>
          <w:p w:rsidR="006718B7" w:rsidRPr="00836431" w:rsidRDefault="006718B7" w:rsidP="0027038C">
            <w:pPr>
              <w:rPr>
                <w:rFonts w:ascii="Times New Roman" w:hAnsi="Times New Roman" w:cs="Times New Roman"/>
              </w:rPr>
            </w:pPr>
          </w:p>
          <w:p w:rsidR="006718B7" w:rsidRPr="00836431" w:rsidRDefault="0027038C" w:rsidP="006718B7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 doposażenie w nowoczesny sprzęt i aparaturę medyczną (wraz z zastosowaniem TIK - oprogramowanie sprzęt – jako element projektu) oraz środki ochrony (wyłącznie na potrzeby przeciwdziałania zagrożeniu epidemicznemu związanemu z pandemią COVID-19);</w:t>
            </w:r>
          </w:p>
          <w:p w:rsidR="005D40C2" w:rsidRPr="00836431" w:rsidRDefault="0027038C" w:rsidP="006718B7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 budowa, rozbudowa, modernizacja ww. podmiotów (w tym, w zakresie dostosowania infrastruktury do potrzeb osób starszych i niepełnosprawnych) – inwestycje w obiekty i zakup wyposażenia (wraz z zastosowaniem TIK – oprogramowanie, sprzęt – jako element projektu)</w:t>
            </w:r>
            <w:r w:rsidR="002D46A0" w:rsidRPr="00836431">
              <w:rPr>
                <w:rFonts w:ascii="Times New Roman" w:hAnsi="Times New Roman" w:cs="Times New Roman"/>
              </w:rPr>
              <w:t>.</w:t>
            </w:r>
          </w:p>
        </w:tc>
      </w:tr>
      <w:tr w:rsidR="00390D80" w:rsidRPr="00836431" w:rsidTr="00896018">
        <w:tc>
          <w:tcPr>
            <w:tcW w:w="494" w:type="dxa"/>
          </w:tcPr>
          <w:p w:rsidR="00390D80" w:rsidRPr="00836431" w:rsidRDefault="008B0BF1" w:rsidP="00A47AED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12</w:t>
            </w:r>
          </w:p>
        </w:tc>
        <w:tc>
          <w:tcPr>
            <w:tcW w:w="1932" w:type="dxa"/>
          </w:tcPr>
          <w:p w:rsidR="00390D80" w:rsidRPr="00836431" w:rsidRDefault="00390D80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Urząd Miejski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Elblągu Departament Strategii i Rozwoju, Referat ds. ZIT</w:t>
            </w:r>
          </w:p>
        </w:tc>
        <w:tc>
          <w:tcPr>
            <w:tcW w:w="2875" w:type="dxa"/>
          </w:tcPr>
          <w:p w:rsidR="00E47F35" w:rsidRPr="00836431" w:rsidRDefault="00E47F35" w:rsidP="00E47F3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9. ZASADY I TRYB WYBORU PROJEKTÓW PRZEWIDZIANYCH DO REALIZACJI W FORMULE ZIT,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PODROZDZIAŁ 9.3 WPŁYW PLANOWANYCH PRZEDSIĘWZIĘĆ NA OSIĄGANIE ZAKŁADANYCH WSKAŹNIKÓW RPO WiM 2014 – 2020</w:t>
            </w:r>
          </w:p>
          <w:p w:rsidR="00E47F35" w:rsidRPr="00836431" w:rsidRDefault="00E47F35" w:rsidP="00E47F3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390D80" w:rsidRPr="00836431" w:rsidRDefault="00E47F35" w:rsidP="00E47F3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Tabela 15. Wpływ planowanych przedsięwzięć na osiągnie zakładanych wskaźnik</w:t>
            </w:r>
            <w:r w:rsidR="00544883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ów RPO WiM 2014 – 2020, str. 154-155</w:t>
            </w:r>
          </w:p>
        </w:tc>
        <w:tc>
          <w:tcPr>
            <w:tcW w:w="8868" w:type="dxa"/>
          </w:tcPr>
          <w:p w:rsidR="00E47F35" w:rsidRPr="00836431" w:rsidRDefault="00E47F35" w:rsidP="00E47F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836431">
              <w:rPr>
                <w:rFonts w:ascii="Times New Roman" w:hAnsi="Times New Roman" w:cs="Times New Roman"/>
              </w:rPr>
              <w:lastRenderedPageBreak/>
              <w:t>W zw</w:t>
            </w:r>
            <w:r w:rsidRPr="00836431">
              <w:rPr>
                <w:rFonts w:ascii="Times New Roman" w:eastAsia="Times New Roman" w:hAnsi="Times New Roman" w:cs="Times New Roman"/>
                <w:lang w:eastAsia="zh-CN"/>
              </w:rPr>
              <w:t>iązku ze zm</w:t>
            </w:r>
            <w:r w:rsidR="00EF78E3" w:rsidRPr="00836431">
              <w:rPr>
                <w:rFonts w:ascii="Times New Roman" w:eastAsia="Times New Roman" w:hAnsi="Times New Roman" w:cs="Times New Roman"/>
                <w:lang w:eastAsia="zh-CN"/>
              </w:rPr>
              <w:t>ianą SZOOP dla Osi 2 RPO WIM 20</w:t>
            </w:r>
            <w:r w:rsidRPr="00836431">
              <w:rPr>
                <w:rFonts w:ascii="Times New Roman" w:eastAsia="Times New Roman" w:hAnsi="Times New Roman" w:cs="Times New Roman"/>
                <w:lang w:eastAsia="zh-CN"/>
              </w:rPr>
              <w:t>14-2020 p</w:t>
            </w:r>
            <w:r w:rsidR="00201328" w:rsidRPr="00836431">
              <w:rPr>
                <w:rFonts w:ascii="Times New Roman" w:eastAsia="Times New Roman" w:hAnsi="Times New Roman" w:cs="Times New Roman"/>
                <w:lang w:eastAsia="zh-CN"/>
              </w:rPr>
              <w:t>roponuje się modyfikację</w:t>
            </w:r>
            <w:r w:rsidRPr="00836431">
              <w:rPr>
                <w:rFonts w:ascii="Times New Roman" w:eastAsia="Times New Roman" w:hAnsi="Times New Roman" w:cs="Times New Roman"/>
                <w:lang w:eastAsia="zh-CN"/>
              </w:rPr>
              <w:t xml:space="preserve"> nazw </w:t>
            </w:r>
            <w:r w:rsidR="00201328" w:rsidRPr="00836431">
              <w:rPr>
                <w:rFonts w:ascii="Times New Roman" w:eastAsia="Times New Roman" w:hAnsi="Times New Roman" w:cs="Times New Roman"/>
                <w:lang w:eastAsia="zh-CN"/>
              </w:rPr>
              <w:t xml:space="preserve">dwóch </w:t>
            </w:r>
            <w:r w:rsidRPr="00836431">
              <w:rPr>
                <w:rFonts w:ascii="Times New Roman" w:eastAsia="Times New Roman" w:hAnsi="Times New Roman" w:cs="Times New Roman"/>
                <w:lang w:eastAsia="zh-CN"/>
              </w:rPr>
              <w:t>wskaźników</w:t>
            </w:r>
            <w:r w:rsidR="00CA7B3E" w:rsidRPr="00836431">
              <w:rPr>
                <w:rFonts w:ascii="Times New Roman" w:eastAsia="Times New Roman" w:hAnsi="Times New Roman" w:cs="Times New Roman"/>
                <w:lang w:eastAsia="zh-CN"/>
              </w:rPr>
              <w:t xml:space="preserve"> dla poddziałania 2.2.2 z:</w:t>
            </w:r>
          </w:p>
          <w:p w:rsidR="00CA7B3E" w:rsidRPr="00836431" w:rsidRDefault="00201328" w:rsidP="00E47F35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6431">
              <w:rPr>
                <w:rFonts w:ascii="Times New Roman" w:eastAsia="Calibri" w:hAnsi="Times New Roman" w:cs="Times New Roman"/>
              </w:rPr>
              <w:t>Liczba uczniów, którzy nabyli kompetencje kluczowe po opuszczeniu programu</w:t>
            </w:r>
          </w:p>
          <w:p w:rsidR="00201328" w:rsidRPr="00836431" w:rsidRDefault="00201328" w:rsidP="002013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36431">
              <w:rPr>
                <w:rFonts w:ascii="Times New Roman" w:eastAsia="Calibri" w:hAnsi="Times New Roman" w:cs="Times New Roman"/>
              </w:rPr>
              <w:t>Liczba uczniów objętych wsparciem w zakresie rozwijania kom</w:t>
            </w:r>
            <w:r w:rsidR="002D46A0" w:rsidRPr="00836431">
              <w:rPr>
                <w:rFonts w:ascii="Times New Roman" w:eastAsia="Calibri" w:hAnsi="Times New Roman" w:cs="Times New Roman"/>
              </w:rPr>
              <w:t>petencji kluczowych w programie</w:t>
            </w:r>
          </w:p>
          <w:p w:rsidR="006718B7" w:rsidRPr="00836431" w:rsidRDefault="006718B7" w:rsidP="002013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01328" w:rsidRPr="00836431" w:rsidRDefault="006718B7" w:rsidP="002013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36431">
              <w:rPr>
                <w:rFonts w:ascii="Times New Roman" w:eastAsia="Calibri" w:hAnsi="Times New Roman" w:cs="Times New Roman"/>
              </w:rPr>
              <w:t>n</w:t>
            </w:r>
            <w:r w:rsidR="00201328" w:rsidRPr="00836431">
              <w:rPr>
                <w:rFonts w:ascii="Times New Roman" w:eastAsia="Calibri" w:hAnsi="Times New Roman" w:cs="Times New Roman"/>
              </w:rPr>
              <w:t>a</w:t>
            </w:r>
          </w:p>
          <w:p w:rsidR="006718B7" w:rsidRPr="00836431" w:rsidRDefault="006718B7" w:rsidP="002013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201328" w:rsidRPr="00836431" w:rsidRDefault="00201328" w:rsidP="00201328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836431">
              <w:rPr>
                <w:rFonts w:ascii="Times New Roman" w:eastAsia="Calibri" w:hAnsi="Times New Roman" w:cs="Times New Roman"/>
              </w:rPr>
              <w:t>Liczba uczniów, którzy nabyli kompetencje kluczowe lub umiejętności uniwersalne po opuszczeniu programu</w:t>
            </w:r>
          </w:p>
          <w:p w:rsidR="00201328" w:rsidRPr="00836431" w:rsidRDefault="00201328" w:rsidP="002013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36431">
              <w:rPr>
                <w:rFonts w:ascii="Times New Roman" w:eastAsia="Calibri" w:hAnsi="Times New Roman" w:cs="Times New Roman"/>
              </w:rPr>
              <w:t>Liczba uczniów objętych wsparciem w zakresie rozwijania kompetencji kluczow</w:t>
            </w:r>
            <w:r w:rsidR="009D1890" w:rsidRPr="00836431">
              <w:rPr>
                <w:rFonts w:ascii="Times New Roman" w:eastAsia="Calibri" w:hAnsi="Times New Roman" w:cs="Times New Roman"/>
              </w:rPr>
              <w:t>ych lub umiejętności uniwersalnych</w:t>
            </w:r>
            <w:r w:rsidR="002D46A0" w:rsidRPr="00836431">
              <w:rPr>
                <w:rFonts w:ascii="Times New Roman" w:eastAsia="Calibri" w:hAnsi="Times New Roman" w:cs="Times New Roman"/>
              </w:rPr>
              <w:t xml:space="preserve"> w programie</w:t>
            </w:r>
            <w:r w:rsidRPr="00836431">
              <w:rPr>
                <w:rFonts w:ascii="Times New Roman" w:eastAsia="Calibri" w:hAnsi="Times New Roman" w:cs="Times New Roman"/>
              </w:rPr>
              <w:t>.</w:t>
            </w:r>
          </w:p>
          <w:p w:rsidR="00201328" w:rsidRPr="00836431" w:rsidRDefault="00201328" w:rsidP="0020132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390D80" w:rsidRPr="00836431" w:rsidRDefault="00390D80" w:rsidP="00A47AED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01328" w:rsidRPr="00836431" w:rsidTr="00896018">
        <w:tc>
          <w:tcPr>
            <w:tcW w:w="494" w:type="dxa"/>
          </w:tcPr>
          <w:p w:rsidR="00201328" w:rsidRPr="00836431" w:rsidRDefault="008B0BF1" w:rsidP="00A47AED">
            <w:pPr>
              <w:suppressAutoHyphen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13</w:t>
            </w:r>
          </w:p>
        </w:tc>
        <w:tc>
          <w:tcPr>
            <w:tcW w:w="1932" w:type="dxa"/>
          </w:tcPr>
          <w:p w:rsidR="00201328" w:rsidRPr="00836431" w:rsidRDefault="00201328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Urząd Miejski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Elblągu Departament Strategii i Rozwoju, Referat ds. ZIT</w:t>
            </w:r>
          </w:p>
        </w:tc>
        <w:tc>
          <w:tcPr>
            <w:tcW w:w="2875" w:type="dxa"/>
          </w:tcPr>
          <w:p w:rsidR="00201328" w:rsidRPr="00836431" w:rsidRDefault="00201328" w:rsidP="00201328">
            <w:pPr>
              <w:suppressAutoHyphens/>
              <w:snapToGrid w:val="0"/>
              <w:spacing w:after="160"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9. ZASADY I TRYB WYBORU PROJEKTÓW PRZEWIDZIANYCH DO REALIZACJI W FORMULE ZIT, PODROZDZIAŁ 9.4. STRATEGICZNE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O CHARAKTERZE KOMPLEMENTARNYM MOŻLIWE DO REALIZACJI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FORMULE POZA ZIT</w:t>
            </w:r>
          </w:p>
          <w:p w:rsidR="00201328" w:rsidRPr="00836431" w:rsidRDefault="0073798E" w:rsidP="00201328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Tabela 16. Projekty komplementarne do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projektów realizowanych w formule ZIT, Oś 2 Kadry dla gospoda</w:t>
            </w:r>
            <w:r w:rsidR="00544883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rki, Typ przedsięwzięć, str. 161</w:t>
            </w:r>
          </w:p>
        </w:tc>
        <w:tc>
          <w:tcPr>
            <w:tcW w:w="8868" w:type="dxa"/>
          </w:tcPr>
          <w:p w:rsidR="0073798E" w:rsidRPr="00836431" w:rsidRDefault="0073798E" w:rsidP="0073798E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lastRenderedPageBreak/>
              <w:t xml:space="preserve">Proponuje się zmianę zapisów </w:t>
            </w:r>
            <w:r w:rsidR="00A71071" w:rsidRPr="00836431">
              <w:rPr>
                <w:rFonts w:ascii="Times New Roman" w:hAnsi="Times New Roman" w:cs="Times New Roman"/>
              </w:rPr>
              <w:t xml:space="preserve">dotyczących typu przedsięwzięć </w:t>
            </w:r>
            <w:r w:rsidRPr="00836431">
              <w:rPr>
                <w:rFonts w:ascii="Times New Roman" w:hAnsi="Times New Roman" w:cs="Times New Roman"/>
              </w:rPr>
              <w:t>z:</w:t>
            </w:r>
          </w:p>
          <w:p w:rsidR="00201328" w:rsidRPr="00836431" w:rsidRDefault="0073798E" w:rsidP="00E47F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431">
              <w:rPr>
                <w:rFonts w:ascii="Times New Roman" w:hAnsi="Times New Roman" w:cs="Times New Roman"/>
                <w:color w:val="000000"/>
              </w:rPr>
              <w:t>- programy współpracy szkół i placówek prowadzących kształcenie zawodowe z otoczeniem społeczno-gospodarczym (pracodawcami/ organizacjami pracodawców, instytucjami rynku pracy oraz uczelniami wyższymi).</w:t>
            </w:r>
          </w:p>
          <w:p w:rsidR="006718B7" w:rsidRPr="00836431" w:rsidRDefault="006718B7" w:rsidP="00E47F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798E" w:rsidRPr="00836431" w:rsidRDefault="006718B7" w:rsidP="00E47F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431">
              <w:rPr>
                <w:rFonts w:ascii="Times New Roman" w:hAnsi="Times New Roman" w:cs="Times New Roman"/>
                <w:color w:val="000000"/>
              </w:rPr>
              <w:t>n</w:t>
            </w:r>
            <w:r w:rsidR="0073798E" w:rsidRPr="00836431">
              <w:rPr>
                <w:rFonts w:ascii="Times New Roman" w:hAnsi="Times New Roman" w:cs="Times New Roman"/>
                <w:color w:val="000000"/>
              </w:rPr>
              <w:t>a</w:t>
            </w:r>
          </w:p>
          <w:p w:rsidR="006718B7" w:rsidRPr="00836431" w:rsidRDefault="006718B7" w:rsidP="00E47F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73798E" w:rsidRPr="00836431" w:rsidRDefault="0073798E" w:rsidP="0073798E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431">
              <w:rPr>
                <w:rFonts w:ascii="Times New Roman" w:hAnsi="Times New Roman" w:cs="Times New Roman"/>
                <w:color w:val="000000"/>
              </w:rPr>
              <w:t>- programy współpracy szkół i placówek prowadzących kształcenie zawodowe z otoczeniem społeczno-gospodarczym (pracodawcami/ organizacjami pracodawców, instytucjami rynku pracy oraz uczelniami wyższymi),</w:t>
            </w:r>
          </w:p>
          <w:p w:rsidR="0073798E" w:rsidRPr="00836431" w:rsidRDefault="00A71071" w:rsidP="00E47F35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36431">
              <w:rPr>
                <w:rFonts w:ascii="Times New Roman" w:hAnsi="Times New Roman" w:cs="Times New Roman"/>
                <w:color w:val="000000"/>
              </w:rPr>
              <w:t>- kształtowanie u uczniów i słuchaczy szkół prowadzących kształcenie zawodowe kompetencji kluczowych i umiejętności uniwersalnych niezbędnych na rynku pracy (umiejętności matematyczno-przyrodniczych, umiejętności posługiwania się językami obcymi (w tym język polski dla cudzoziemców i osób powracających do Polski oraz ich rodzin), ICT, umiejętności rozumienia, kreatywności, innowacyjności, przedsiębiorczości, krytycznego myślenia, rozwiązywania problemów, umiejętności uczenia się, umiejętności pracy zespołowej w kontekście środowiska pracy).</w:t>
            </w:r>
          </w:p>
        </w:tc>
      </w:tr>
      <w:tr w:rsidR="00CD7B42" w:rsidRPr="00836431" w:rsidTr="00896018">
        <w:tc>
          <w:tcPr>
            <w:tcW w:w="494" w:type="dxa"/>
          </w:tcPr>
          <w:p w:rsidR="00CD7B42" w:rsidRPr="00836431" w:rsidRDefault="008B0BF1" w:rsidP="00CD7B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14</w:t>
            </w:r>
          </w:p>
        </w:tc>
        <w:tc>
          <w:tcPr>
            <w:tcW w:w="1932" w:type="dxa"/>
          </w:tcPr>
          <w:p w:rsidR="00CD7B42" w:rsidRPr="00836431" w:rsidRDefault="00A71071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Urząd Miejski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Elblągu Departament Strategii i Rozwoju, Referat ds. ZIT</w:t>
            </w:r>
          </w:p>
        </w:tc>
        <w:tc>
          <w:tcPr>
            <w:tcW w:w="2875" w:type="dxa"/>
          </w:tcPr>
          <w:p w:rsidR="00A71071" w:rsidRPr="00836431" w:rsidRDefault="00A71071" w:rsidP="00A71071">
            <w:pPr>
              <w:suppressAutoHyphens/>
              <w:snapToGrid w:val="0"/>
              <w:spacing w:after="160"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9. ZASADY I TRYB WYBORU PROJEKTÓW PRZEWIDZIANYCH DO REALIZACJI W FORMULE ZIT, PODROZDZIAŁ 9.4. STRATEGICZNE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O CHARAKTERZE KOMPLEMENTARNYM MOŻLIWE DO REALIZACJI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FORMULE POZA ZIT</w:t>
            </w:r>
          </w:p>
          <w:p w:rsidR="00CD7B42" w:rsidRPr="00836431" w:rsidRDefault="00A71071" w:rsidP="008A1A3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Tabela 16. Projekty komplementarne do projektów realizowanych w formule ZIT, Oś 7 Infrastruktura transporto</w:t>
            </w:r>
            <w:r w:rsidR="00F864DD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wa, Typ przedsięwzięć, str. </w:t>
            </w:r>
            <w:r w:rsidR="00544883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163</w:t>
            </w:r>
          </w:p>
        </w:tc>
        <w:tc>
          <w:tcPr>
            <w:tcW w:w="8868" w:type="dxa"/>
          </w:tcPr>
          <w:p w:rsidR="00CD7B42" w:rsidRPr="00836431" w:rsidRDefault="00CD7B42" w:rsidP="00CD7B42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Proponuje się zmianę zapisów dotyczących typu przedsięwzięć z:</w:t>
            </w:r>
          </w:p>
          <w:p w:rsidR="00A71071" w:rsidRPr="00836431" w:rsidRDefault="00A71071" w:rsidP="00A71071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budowa, przebudowa dróg w obszarze funkcjonalnym Elbląga.</w:t>
            </w:r>
          </w:p>
          <w:p w:rsidR="006718B7" w:rsidRPr="00836431" w:rsidRDefault="006718B7" w:rsidP="00A71071">
            <w:pPr>
              <w:rPr>
                <w:rFonts w:ascii="Times New Roman" w:hAnsi="Times New Roman" w:cs="Times New Roman"/>
              </w:rPr>
            </w:pPr>
          </w:p>
          <w:p w:rsidR="00CD7B42" w:rsidRPr="00836431" w:rsidRDefault="006718B7" w:rsidP="00CD7B42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n</w:t>
            </w:r>
            <w:r w:rsidR="00CD7B42" w:rsidRPr="00836431">
              <w:rPr>
                <w:rFonts w:ascii="Times New Roman" w:hAnsi="Times New Roman" w:cs="Times New Roman"/>
              </w:rPr>
              <w:t>a</w:t>
            </w:r>
          </w:p>
          <w:p w:rsidR="006718B7" w:rsidRPr="00836431" w:rsidRDefault="006718B7" w:rsidP="00CD7B42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72B7C" w:rsidRPr="00836431" w:rsidRDefault="00072B7C" w:rsidP="00072B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r w:rsidR="00CD7B42"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budowa, przebudowa dróg lokalnych w miejskim obszarze funkcjonalnym Elbląga obejmująca m.in.:</w:t>
            </w:r>
          </w:p>
          <w:p w:rsidR="00072B7C" w:rsidRPr="00836431" w:rsidRDefault="00072B7C" w:rsidP="00072B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wzmocnienie nawierzchni uwzględniające wymóg nośności dróg wynoszący minimum 11,5 t na oś.</w:t>
            </w:r>
          </w:p>
          <w:p w:rsidR="00072B7C" w:rsidRPr="00836431" w:rsidRDefault="00072B7C" w:rsidP="00072B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Wymóg przystosowania dróg do nośności wynoszącej 11,5 t na oś nie ma zastosowania do dróg, które nie są przeznaczone dla ruchu długich i ciężkich pojazdów, takich jak drogi w centrach miast, małych wioskach lub miejscach o szczególnym znaczeniu przyrodniczym;</w:t>
            </w:r>
          </w:p>
          <w:p w:rsidR="0088513F" w:rsidRPr="00836431" w:rsidRDefault="00072B7C" w:rsidP="0088513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budowę/przebudowę nienormatywnych obiektów inżynierskich</w:t>
            </w:r>
            <w:r w:rsidR="0088513F"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8513F" w:rsidRPr="00836431">
              <w:rPr>
                <w:rFonts w:ascii="Times New Roman" w:hAnsi="Times New Roman" w:cs="Times New Roman"/>
                <w:sz w:val="22"/>
                <w:szCs w:val="22"/>
              </w:rPr>
              <w:t>– wyłącznie jako element projektu</w:t>
            </w: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072B7C" w:rsidRPr="00836431" w:rsidRDefault="00072B7C" w:rsidP="0088513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</w:t>
            </w:r>
            <w:r w:rsidR="0088513F"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budowę/przebudowę infrastruktury towarzyszącej, m.in.: chodników, przejść dla pieszych, zatok autobusowych, skrzyżowań, zjazdów, sygnalizacji świetlnej, barier ochronnych lub ogrodzeń, ciągów i ścieżek rowerowych, wag drogowych,</w:t>
            </w:r>
          </w:p>
          <w:p w:rsidR="00072B7C" w:rsidRPr="00836431" w:rsidRDefault="00072B7C" w:rsidP="00072B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korektę łuków poziomych i pionowych,</w:t>
            </w:r>
          </w:p>
          <w:p w:rsidR="00072B7C" w:rsidRPr="00836431" w:rsidRDefault="00072B7C" w:rsidP="00072B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poprawę oznakowania poziomego i pionowego,</w:t>
            </w:r>
          </w:p>
          <w:p w:rsidR="00072B7C" w:rsidRPr="00836431" w:rsidRDefault="00072B7C" w:rsidP="00072B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wyprofilowanie poboczy i rowów odwadniających,</w:t>
            </w:r>
          </w:p>
          <w:p w:rsidR="00072B7C" w:rsidRPr="00836431" w:rsidRDefault="00072B7C" w:rsidP="00072B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budowę/przebudowę kanalizacji deszczowej,</w:t>
            </w:r>
          </w:p>
          <w:p w:rsidR="00072B7C" w:rsidRPr="00836431" w:rsidRDefault="00072B7C" w:rsidP="00072B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przebudowę infrastruktury kolidującej,</w:t>
            </w:r>
          </w:p>
          <w:p w:rsidR="00CD7B42" w:rsidRPr="00836431" w:rsidRDefault="00072B7C" w:rsidP="00072B7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wycinkę kolidujących drzew.</w:t>
            </w:r>
          </w:p>
        </w:tc>
      </w:tr>
      <w:tr w:rsidR="00CD7B42" w:rsidRPr="00836431" w:rsidTr="00896018">
        <w:tc>
          <w:tcPr>
            <w:tcW w:w="494" w:type="dxa"/>
          </w:tcPr>
          <w:p w:rsidR="00CD7B42" w:rsidRPr="00836431" w:rsidRDefault="008B0BF1" w:rsidP="00CD7B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15</w:t>
            </w:r>
          </w:p>
        </w:tc>
        <w:tc>
          <w:tcPr>
            <w:tcW w:w="1932" w:type="dxa"/>
          </w:tcPr>
          <w:p w:rsidR="00CD7B42" w:rsidRPr="00836431" w:rsidRDefault="00072B7C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Urząd Miejski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w Elblągu Departament Strategii 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Rozwoju, Referat ds. ZIT</w:t>
            </w:r>
          </w:p>
        </w:tc>
        <w:tc>
          <w:tcPr>
            <w:tcW w:w="2875" w:type="dxa"/>
          </w:tcPr>
          <w:p w:rsidR="005D6AAE" w:rsidRPr="00836431" w:rsidRDefault="005D6AAE" w:rsidP="005D6AAE">
            <w:pPr>
              <w:suppressAutoHyphens/>
              <w:snapToGrid w:val="0"/>
              <w:spacing w:after="160"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ROZDZIAŁ 9. ZASADY I TRYB WYBORU PROJEKTÓW PRZEWIDZIANYCH DO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 xml:space="preserve">REALIZACJI W FORMULE ZIT, PODROZDZIAŁ 9.4. STRATEGICZNE PROJEKTY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 xml:space="preserve">O CHARAKTERZE KOMPLEMENTARNYM MOŻLIWE DO REALIZACJI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FORMULE POZA ZIT</w:t>
            </w:r>
          </w:p>
          <w:p w:rsidR="00CD7B42" w:rsidRPr="00836431" w:rsidRDefault="005D6AAE" w:rsidP="005D6AAE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Tabela 16. Projekty komplementarne do projektów realizowanych w formule ZIT, Oś 9 Dostęp do wysokiej jakości us</w:t>
            </w:r>
            <w:r w:rsidR="00544883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ług, Typ przedsięwzięć, str. 165-166</w:t>
            </w:r>
          </w:p>
        </w:tc>
        <w:tc>
          <w:tcPr>
            <w:tcW w:w="8868" w:type="dxa"/>
          </w:tcPr>
          <w:p w:rsidR="00072B7C" w:rsidRPr="00836431" w:rsidRDefault="00072B7C" w:rsidP="00072B7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lastRenderedPageBreak/>
              <w:t>Proponuje się zmianę zapisów dotyczących typu przedsięwzięć z:</w:t>
            </w:r>
          </w:p>
          <w:p w:rsidR="00072B7C" w:rsidRPr="00836431" w:rsidRDefault="00785D20" w:rsidP="00072B7C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infrastruktura ochrony zdrowia w obszarze funkcjonalnym Elbląga.</w:t>
            </w:r>
          </w:p>
          <w:p w:rsidR="006718B7" w:rsidRPr="00836431" w:rsidRDefault="006718B7" w:rsidP="00072B7C">
            <w:pPr>
              <w:rPr>
                <w:rFonts w:ascii="Times New Roman" w:hAnsi="Times New Roman" w:cs="Times New Roman"/>
              </w:rPr>
            </w:pPr>
          </w:p>
          <w:p w:rsidR="00072B7C" w:rsidRPr="00836431" w:rsidRDefault="006718B7" w:rsidP="00072B7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n</w:t>
            </w:r>
            <w:r w:rsidR="00072B7C" w:rsidRPr="00836431">
              <w:rPr>
                <w:rFonts w:ascii="Times New Roman" w:hAnsi="Times New Roman" w:cs="Times New Roman"/>
              </w:rPr>
              <w:t>a</w:t>
            </w:r>
          </w:p>
          <w:p w:rsidR="006718B7" w:rsidRPr="00836431" w:rsidRDefault="006718B7" w:rsidP="00072B7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072B7C" w:rsidRPr="00836431" w:rsidRDefault="00072B7C" w:rsidP="00072B7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lastRenderedPageBreak/>
              <w:t xml:space="preserve"> - doposażenie w nowoczesny sprzęt i aparaturę medyczną (wraz z zastosowaniem TIK - oprogramowanie sprzęt – jako element projektu) oraz środki ochrony (wyłącznie na potrzeby przeciwdziałania zagrożeniu epidemicznemu związanemu z pandemią COVID-19).</w:t>
            </w:r>
          </w:p>
          <w:p w:rsidR="00CD7B42" w:rsidRPr="00836431" w:rsidRDefault="00072B7C" w:rsidP="00072B7C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budowa, rozbudowa, modernizacja ww. podmiotów (w tym, w zakresie dostosowania infrastruktury do potrzeb osób starszych i niepełnosprawnych) – inwestycje w obiekty i zakup wyposażenia (wraz z zastosowaniem TIK – oprogramowanie, s</w:t>
            </w:r>
            <w:r w:rsidR="002D46A0" w:rsidRPr="00836431">
              <w:rPr>
                <w:rFonts w:ascii="Times New Roman" w:hAnsi="Times New Roman" w:cs="Times New Roman"/>
              </w:rPr>
              <w:t>przęt – jako element projektu).</w:t>
            </w:r>
          </w:p>
        </w:tc>
      </w:tr>
      <w:tr w:rsidR="008B0BF1" w:rsidRPr="00836431" w:rsidTr="00896018">
        <w:tc>
          <w:tcPr>
            <w:tcW w:w="494" w:type="dxa"/>
          </w:tcPr>
          <w:p w:rsidR="008B0BF1" w:rsidRPr="00836431" w:rsidRDefault="008B0BF1" w:rsidP="00CD7B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16</w:t>
            </w:r>
          </w:p>
        </w:tc>
        <w:tc>
          <w:tcPr>
            <w:tcW w:w="1932" w:type="dxa"/>
          </w:tcPr>
          <w:p w:rsidR="008B0BF1" w:rsidRPr="00836431" w:rsidRDefault="008B0BF1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Urząd Miejski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Elblągu Departament Strategii i Rozwoju, Referat ds. ZIT</w:t>
            </w:r>
          </w:p>
        </w:tc>
        <w:tc>
          <w:tcPr>
            <w:tcW w:w="2875" w:type="dxa"/>
          </w:tcPr>
          <w:p w:rsidR="008B0BF1" w:rsidRPr="00836431" w:rsidRDefault="002D46A0" w:rsidP="005D6AAE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10. MATRYCA LOGICZNA STRATEGII INWESTYCYJNEJ ZIT EOF </w:t>
            </w:r>
            <w:r w:rsidR="008A1A35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W RAMACH RPO WIM 2014-2020, Oś 7 Infrastruktura transportowa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, str. </w:t>
            </w:r>
            <w:r w:rsidR="00544883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168-169</w:t>
            </w:r>
          </w:p>
        </w:tc>
        <w:tc>
          <w:tcPr>
            <w:tcW w:w="8868" w:type="dxa"/>
          </w:tcPr>
          <w:p w:rsidR="002D46A0" w:rsidRPr="00836431" w:rsidRDefault="002D46A0" w:rsidP="002D46A0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Proponuje się zmianę zapisów z:</w:t>
            </w:r>
          </w:p>
          <w:p w:rsidR="008A1A35" w:rsidRPr="00836431" w:rsidRDefault="008A1A35" w:rsidP="008A1A35">
            <w:pPr>
              <w:rPr>
                <w:rFonts w:ascii="Times New Roman" w:eastAsia="Calibri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B</w:t>
            </w:r>
            <w:r w:rsidRPr="00836431">
              <w:rPr>
                <w:rFonts w:ascii="Times New Roman" w:eastAsia="Calibri" w:hAnsi="Times New Roman" w:cs="Times New Roman"/>
              </w:rPr>
              <w:t>udowa, przebudowa dróg lokalnych  w obszarze funkcjonalnym Elbląga</w:t>
            </w:r>
          </w:p>
          <w:p w:rsidR="006718B7" w:rsidRPr="00836431" w:rsidRDefault="006718B7" w:rsidP="008A1A35">
            <w:pPr>
              <w:rPr>
                <w:rFonts w:ascii="Times New Roman" w:hAnsi="Times New Roman" w:cs="Times New Roman"/>
              </w:rPr>
            </w:pPr>
          </w:p>
          <w:p w:rsidR="002D46A0" w:rsidRPr="00836431" w:rsidRDefault="006718B7" w:rsidP="002D46A0">
            <w:pPr>
              <w:contextualSpacing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na</w:t>
            </w:r>
          </w:p>
          <w:p w:rsidR="006718B7" w:rsidRPr="00836431" w:rsidRDefault="006718B7" w:rsidP="002D46A0">
            <w:pPr>
              <w:contextualSpacing/>
              <w:rPr>
                <w:rFonts w:ascii="Times New Roman" w:hAnsi="Times New Roman" w:cs="Times New Roman"/>
              </w:rPr>
            </w:pPr>
          </w:p>
          <w:p w:rsidR="008A1A35" w:rsidRPr="00836431" w:rsidRDefault="008A1A35" w:rsidP="008A1A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Budowa, przebudowa dróg lokalnych w miejskim obszarze funkcjonalnym Elbląga obejmująca m.in.:</w:t>
            </w:r>
          </w:p>
          <w:p w:rsidR="008A1A35" w:rsidRPr="00836431" w:rsidRDefault="008A1A35" w:rsidP="008A1A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wzmocnienie nawierzchni uwzględniające wymóg nośności dróg wynoszący minimum 11,5 t na oś.</w:t>
            </w:r>
          </w:p>
          <w:p w:rsidR="008A1A35" w:rsidRPr="00836431" w:rsidRDefault="008A1A35" w:rsidP="008A1A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Wymóg przystosowania dróg do nośności wynoszącej 11,5 t na oś nie ma zastosowania do dróg, które nie są przeznaczone dla ruchu długich i ciężkich pojazdów, takich jak drogi w centrach miast, małych wioskach lub miejscach o szczególnym znaczeniu przyrodniczym;</w:t>
            </w:r>
          </w:p>
          <w:p w:rsidR="008A1A35" w:rsidRPr="00836431" w:rsidRDefault="008A1A35" w:rsidP="008851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budowę/przebudowę nienormatywnych obiektów inżynierskich</w:t>
            </w:r>
            <w:r w:rsidR="0088513F"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88513F" w:rsidRPr="00836431">
              <w:rPr>
                <w:rFonts w:ascii="Times New Roman" w:hAnsi="Times New Roman" w:cs="Times New Roman"/>
                <w:sz w:val="22"/>
                <w:szCs w:val="22"/>
              </w:rPr>
              <w:t>– wyłącznie jako element projektu</w:t>
            </w: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</w:p>
          <w:p w:rsidR="008A1A35" w:rsidRPr="00836431" w:rsidRDefault="008A1A35" w:rsidP="008A1A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− budowę/przebudowę infrastruktury towarzyszącej, m.in.: chodników, przejść dla pieszych, zatok autobusowych, skrzyżowań, zjazdów, sygnalizacji świetlnej, barier ochronnych lub ogrodzeń, ciągów i ścieżek rowerowych, wag drogowych,</w:t>
            </w:r>
          </w:p>
          <w:p w:rsidR="008A1A35" w:rsidRPr="00836431" w:rsidRDefault="008A1A35" w:rsidP="008A1A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korektę łuków poziomych i pionowych,</w:t>
            </w:r>
          </w:p>
          <w:p w:rsidR="008A1A35" w:rsidRPr="00836431" w:rsidRDefault="008A1A35" w:rsidP="008A1A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poprawę oznakowania poziomego i pionowego,</w:t>
            </w:r>
          </w:p>
          <w:p w:rsidR="008A1A35" w:rsidRPr="00836431" w:rsidRDefault="008A1A35" w:rsidP="008A1A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wyprofilowanie poboczy i rowów odwadniających,</w:t>
            </w:r>
          </w:p>
          <w:p w:rsidR="008A1A35" w:rsidRPr="00836431" w:rsidRDefault="008A1A35" w:rsidP="008A1A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budowę/przebudowę kanalizacji deszczowej,</w:t>
            </w:r>
          </w:p>
          <w:p w:rsidR="008A1A35" w:rsidRPr="00836431" w:rsidRDefault="008A1A35" w:rsidP="008A1A3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3643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przebudowę infrastruktury kolidującej,</w:t>
            </w:r>
          </w:p>
          <w:p w:rsidR="008B0BF1" w:rsidRPr="00836431" w:rsidRDefault="008A1A35" w:rsidP="008A1A35">
            <w:pPr>
              <w:jc w:val="both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− wycinkę kolidujących drzew.</w:t>
            </w:r>
          </w:p>
        </w:tc>
      </w:tr>
      <w:tr w:rsidR="008B0BF1" w:rsidRPr="00836431" w:rsidTr="00896018">
        <w:tc>
          <w:tcPr>
            <w:tcW w:w="494" w:type="dxa"/>
          </w:tcPr>
          <w:p w:rsidR="008B0BF1" w:rsidRPr="00836431" w:rsidRDefault="008B0BF1" w:rsidP="00CD7B42">
            <w:pPr>
              <w:suppressAutoHyphens/>
              <w:snapToGrid w:val="0"/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lastRenderedPageBreak/>
              <w:t>17</w:t>
            </w:r>
          </w:p>
        </w:tc>
        <w:tc>
          <w:tcPr>
            <w:tcW w:w="1932" w:type="dxa"/>
          </w:tcPr>
          <w:p w:rsidR="008B0BF1" w:rsidRPr="00836431" w:rsidRDefault="008B0BF1" w:rsidP="00CD7B42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Urząd Miejski </w:t>
            </w: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br/>
              <w:t>w Elblągu Departament Strategii i Rozwoju, Referat ds. ZIT</w:t>
            </w:r>
          </w:p>
        </w:tc>
        <w:tc>
          <w:tcPr>
            <w:tcW w:w="2875" w:type="dxa"/>
          </w:tcPr>
          <w:p w:rsidR="008B0BF1" w:rsidRPr="00836431" w:rsidRDefault="008A1A35" w:rsidP="008A1A35">
            <w:pPr>
              <w:suppressAutoHyphens/>
              <w:snapToGrid w:val="0"/>
              <w:spacing w:line="276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ROZDZIAŁ 10. MATRYCA LOGICZNA STRATEGII INWESTYCYJNEJ ZIT EOF W RAMACH RPO WIM 2014-2020, Oś 9 Dostęp do </w:t>
            </w:r>
            <w:r w:rsidR="00544883" w:rsidRPr="00836431">
              <w:rPr>
                <w:rFonts w:ascii="Times New Roman" w:eastAsia="Times New Roman" w:hAnsi="Times New Roman" w:cs="Times New Roman"/>
                <w:b/>
                <w:lang w:eastAsia="zh-CN"/>
              </w:rPr>
              <w:t>wysokiej jakości usług, str. 174</w:t>
            </w:r>
          </w:p>
        </w:tc>
        <w:tc>
          <w:tcPr>
            <w:tcW w:w="8868" w:type="dxa"/>
          </w:tcPr>
          <w:p w:rsidR="008A1A35" w:rsidRPr="00836431" w:rsidRDefault="008A1A35" w:rsidP="008A1A35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Proponuje się zmianę zapisów dotyczących typu przedsięwzięć z:</w:t>
            </w:r>
          </w:p>
          <w:p w:rsidR="008A1A35" w:rsidRPr="00836431" w:rsidRDefault="008A1A35" w:rsidP="008A1A35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Doposażenie placówek medycznych w nowoczesny sprzęt i aparaturę medyczną.</w:t>
            </w:r>
          </w:p>
          <w:p w:rsidR="008A1A35" w:rsidRPr="00836431" w:rsidRDefault="008A1A35" w:rsidP="008A1A35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Budowa, rozbudowa, modernizacja obiektów ochrony zdrowia (w tym, w zakresie dostosowania infrastruktury do potrzeb osób starszych i niepełnosprawnych) – inwestycje w obiekty i zakupy wyposażenia.</w:t>
            </w:r>
          </w:p>
          <w:p w:rsidR="008A1A35" w:rsidRPr="00836431" w:rsidRDefault="008A1A35" w:rsidP="008A1A35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Zastosowanie TIK (oprogramowanie, sprzęt) – wyłącznie jako element projektów powyżej.</w:t>
            </w:r>
          </w:p>
          <w:p w:rsidR="006718B7" w:rsidRPr="00836431" w:rsidRDefault="006718B7" w:rsidP="008A1A35">
            <w:pPr>
              <w:rPr>
                <w:rFonts w:ascii="Times New Roman" w:hAnsi="Times New Roman" w:cs="Times New Roman"/>
              </w:rPr>
            </w:pPr>
          </w:p>
          <w:p w:rsidR="008A1A35" w:rsidRPr="00836431" w:rsidRDefault="006718B7" w:rsidP="008A1A35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n</w:t>
            </w:r>
            <w:r w:rsidR="008A1A35" w:rsidRPr="00836431">
              <w:rPr>
                <w:rFonts w:ascii="Times New Roman" w:hAnsi="Times New Roman" w:cs="Times New Roman"/>
              </w:rPr>
              <w:t>a</w:t>
            </w:r>
          </w:p>
          <w:p w:rsidR="006718B7" w:rsidRPr="00836431" w:rsidRDefault="006718B7" w:rsidP="008A1A35">
            <w:pPr>
              <w:rPr>
                <w:rFonts w:ascii="Times New Roman" w:hAnsi="Times New Roman" w:cs="Times New Roman"/>
              </w:rPr>
            </w:pPr>
          </w:p>
          <w:p w:rsidR="008A1A35" w:rsidRPr="00836431" w:rsidRDefault="008A1A35" w:rsidP="008A1A35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 Doposażenie w nowoczesny sprzęt i aparaturę medyczną (wraz z zastosowaniem TIK - oprogramowanie sprzęt – jako element projektu) oraz środki ochrony (wyłącznie na potrzeby przeciwdziałania zagrożeniu epidemicznemu związanemu z pandemią COVID-19);</w:t>
            </w:r>
          </w:p>
          <w:p w:rsidR="008A1A35" w:rsidRPr="00836431" w:rsidRDefault="008A1A35" w:rsidP="008A1A35">
            <w:pPr>
              <w:rPr>
                <w:rFonts w:ascii="Times New Roman" w:hAnsi="Times New Roman" w:cs="Times New Roman"/>
              </w:rPr>
            </w:pPr>
            <w:r w:rsidRPr="00836431">
              <w:rPr>
                <w:rFonts w:ascii="Times New Roman" w:hAnsi="Times New Roman" w:cs="Times New Roman"/>
              </w:rPr>
              <w:t>-  Budowa, rozbudowa, modernizacja ww. podmiotów (w tym, w zakresie dostosowania infrastruktury do potrzeb osób starszych i niepełnosprawnych) – inwestycje w obiekty i zakup wyposażenia (wraz z zastosowaniem TIK – oprogramowanie, sprzęt – jako element projektu).</w:t>
            </w:r>
          </w:p>
        </w:tc>
      </w:tr>
    </w:tbl>
    <w:p w:rsidR="0095788F" w:rsidRDefault="0095788F" w:rsidP="004A2601">
      <w:pPr>
        <w:tabs>
          <w:tab w:val="left" w:pos="1065"/>
        </w:tabs>
        <w:spacing w:line="276" w:lineRule="auto"/>
        <w:rPr>
          <w:rFonts w:ascii="Times New Roman" w:hAnsi="Times New Roman" w:cs="Times New Roman"/>
          <w:color w:val="FF0000"/>
        </w:rPr>
      </w:pPr>
    </w:p>
    <w:p w:rsidR="00EB697E" w:rsidRPr="0095788F" w:rsidRDefault="0095788F" w:rsidP="0095788F">
      <w:pPr>
        <w:ind w:left="9912"/>
        <w:rPr>
          <w:rFonts w:asciiTheme="majorBidi" w:hAnsiTheme="majorBidi" w:cstheme="majorBidi"/>
        </w:rPr>
      </w:pPr>
      <w:r w:rsidRPr="0095788F"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  <w:r w:rsidRPr="0095788F">
        <w:rPr>
          <w:rFonts w:asciiTheme="majorBidi" w:hAnsiTheme="majorBidi" w:cstheme="majorBidi"/>
          <w:i/>
          <w:iCs/>
          <w:sz w:val="24"/>
          <w:szCs w:val="24"/>
        </w:rPr>
        <w:br/>
      </w:r>
      <w:bookmarkStart w:id="0" w:name="_GoBack"/>
      <w:bookmarkEnd w:id="0"/>
      <w:r w:rsidRPr="0095788F">
        <w:rPr>
          <w:rFonts w:asciiTheme="majorBidi" w:hAnsiTheme="majorBidi" w:cstheme="majorBidi"/>
          <w:i/>
          <w:iCs/>
          <w:sz w:val="24"/>
          <w:szCs w:val="24"/>
        </w:rPr>
        <w:t xml:space="preserve">         Zbigniew  Banach</w:t>
      </w:r>
      <w:r w:rsidRPr="0095788F"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</w:p>
    <w:sectPr w:rsidR="00EB697E" w:rsidRPr="0095788F" w:rsidSect="00B12AC9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F3" w:rsidRDefault="004077F3" w:rsidP="00EB697E">
      <w:pPr>
        <w:spacing w:after="0" w:line="240" w:lineRule="auto"/>
      </w:pPr>
      <w:r>
        <w:separator/>
      </w:r>
    </w:p>
  </w:endnote>
  <w:endnote w:type="continuationSeparator" w:id="0">
    <w:p w:rsidR="004077F3" w:rsidRDefault="004077F3" w:rsidP="00EB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8" w:rsidRDefault="00AE1C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8" w:rsidRDefault="00AE1C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8" w:rsidRDefault="00AE1C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F3" w:rsidRDefault="004077F3" w:rsidP="00EB697E">
      <w:pPr>
        <w:spacing w:after="0" w:line="240" w:lineRule="auto"/>
      </w:pPr>
      <w:r>
        <w:separator/>
      </w:r>
    </w:p>
  </w:footnote>
  <w:footnote w:type="continuationSeparator" w:id="0">
    <w:p w:rsidR="004077F3" w:rsidRDefault="004077F3" w:rsidP="00EB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8" w:rsidRDefault="00AE1C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68" w:rsidRDefault="00AE1C6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03D" w:rsidRPr="00836431" w:rsidRDefault="00D56FED" w:rsidP="00145589">
    <w:pPr>
      <w:spacing w:after="0" w:line="240" w:lineRule="auto"/>
      <w:ind w:left="9912" w:firstLine="708"/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</w:t>
    </w:r>
    <w:r w:rsidR="0076003D" w:rsidRPr="00836431">
      <w:rPr>
        <w:rFonts w:ascii="Times New Roman" w:hAnsi="Times New Roman" w:cs="Times New Roman"/>
      </w:rPr>
      <w:t xml:space="preserve"> </w:t>
    </w:r>
  </w:p>
  <w:p w:rsidR="0076003D" w:rsidRPr="00836431" w:rsidRDefault="00981DA7" w:rsidP="00AE1C68">
    <w:pPr>
      <w:spacing w:after="0" w:line="240" w:lineRule="auto"/>
      <w:ind w:left="9912" w:firstLine="708"/>
      <w:jc w:val="both"/>
      <w:rPr>
        <w:rFonts w:ascii="Times New Roman" w:hAnsi="Times New Roman" w:cs="Times New Roman"/>
      </w:rPr>
    </w:pPr>
    <w:r w:rsidRPr="00836431">
      <w:rPr>
        <w:rFonts w:ascii="Times New Roman" w:hAnsi="Times New Roman" w:cs="Times New Roman"/>
      </w:rPr>
      <w:t>do Uchwały Nr</w:t>
    </w:r>
    <w:r w:rsidR="00836431" w:rsidRPr="00836431">
      <w:rPr>
        <w:rFonts w:ascii="Times New Roman" w:hAnsi="Times New Roman" w:cs="Times New Roman"/>
      </w:rPr>
      <w:t xml:space="preserve"> </w:t>
    </w:r>
    <w:r w:rsidR="00AE1C68">
      <w:rPr>
        <w:rFonts w:ascii="Times New Roman" w:hAnsi="Times New Roman" w:cs="Times New Roman"/>
        <w:bCs/>
      </w:rPr>
      <w:t>XVIII/123/2021</w:t>
    </w:r>
  </w:p>
  <w:p w:rsidR="0076003D" w:rsidRPr="00836431" w:rsidRDefault="00836431" w:rsidP="00666CF2">
    <w:pPr>
      <w:spacing w:after="0" w:line="240" w:lineRule="auto"/>
      <w:ind w:left="9912" w:firstLine="708"/>
      <w:jc w:val="both"/>
      <w:rPr>
        <w:rFonts w:ascii="Times New Roman" w:hAnsi="Times New Roman" w:cs="Times New Roman"/>
      </w:rPr>
    </w:pPr>
    <w:r w:rsidRPr="00836431">
      <w:rPr>
        <w:rFonts w:ascii="Times New Roman" w:hAnsi="Times New Roman" w:cs="Times New Roman"/>
      </w:rPr>
      <w:t xml:space="preserve">Rady </w:t>
    </w:r>
    <w:r w:rsidR="00666CF2">
      <w:rPr>
        <w:rFonts w:ascii="Times New Roman" w:hAnsi="Times New Roman" w:cs="Times New Roman"/>
      </w:rPr>
      <w:t>Gminy Milejewo</w:t>
    </w:r>
  </w:p>
  <w:p w:rsidR="0076003D" w:rsidRPr="00836431" w:rsidRDefault="00981DA7" w:rsidP="00AE1C68">
    <w:pPr>
      <w:spacing w:after="0" w:line="240" w:lineRule="auto"/>
      <w:ind w:left="9912" w:firstLine="708"/>
      <w:jc w:val="both"/>
      <w:rPr>
        <w:rFonts w:ascii="Times New Roman" w:hAnsi="Times New Roman" w:cs="Times New Roman"/>
      </w:rPr>
    </w:pPr>
    <w:r w:rsidRPr="00836431">
      <w:rPr>
        <w:rFonts w:ascii="Times New Roman" w:hAnsi="Times New Roman" w:cs="Times New Roman"/>
      </w:rPr>
      <w:t xml:space="preserve">z dnia </w:t>
    </w:r>
    <w:r w:rsidR="00AE1C68">
      <w:rPr>
        <w:rFonts w:ascii="Times New Roman" w:hAnsi="Times New Roman" w:cs="Times New Roman"/>
      </w:rPr>
      <w:t>28 stycznia 2021r.</w:t>
    </w:r>
  </w:p>
  <w:p w:rsidR="0076003D" w:rsidRDefault="0076003D" w:rsidP="008D1029">
    <w:pPr>
      <w:pStyle w:val="Nagwek"/>
      <w:ind w:left="836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ADC"/>
    <w:multiLevelType w:val="hybridMultilevel"/>
    <w:tmpl w:val="1A22D580"/>
    <w:lvl w:ilvl="0" w:tplc="0415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055240CD"/>
    <w:multiLevelType w:val="hybridMultilevel"/>
    <w:tmpl w:val="638453C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95E81"/>
    <w:multiLevelType w:val="hybridMultilevel"/>
    <w:tmpl w:val="D5CA2C4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10C20B3"/>
    <w:multiLevelType w:val="hybridMultilevel"/>
    <w:tmpl w:val="6C848ACC"/>
    <w:lvl w:ilvl="0" w:tplc="04150009">
      <w:start w:val="1"/>
      <w:numFmt w:val="bullet"/>
      <w:lvlText w:val=""/>
      <w:lvlJc w:val="left"/>
      <w:pPr>
        <w:ind w:left="4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12DF2029"/>
    <w:multiLevelType w:val="hybridMultilevel"/>
    <w:tmpl w:val="E0F6CD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396F"/>
    <w:multiLevelType w:val="hybridMultilevel"/>
    <w:tmpl w:val="2EA85C12"/>
    <w:lvl w:ilvl="0" w:tplc="0415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8C2755B"/>
    <w:multiLevelType w:val="hybridMultilevel"/>
    <w:tmpl w:val="1E5069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A5D84"/>
    <w:multiLevelType w:val="hybridMultilevel"/>
    <w:tmpl w:val="92A68E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939E3"/>
    <w:multiLevelType w:val="hybridMultilevel"/>
    <w:tmpl w:val="D24A1752"/>
    <w:lvl w:ilvl="0" w:tplc="A8705C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941BA"/>
    <w:multiLevelType w:val="hybridMultilevel"/>
    <w:tmpl w:val="B1DAA5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25AA5"/>
    <w:multiLevelType w:val="hybridMultilevel"/>
    <w:tmpl w:val="E01C390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26473999"/>
    <w:multiLevelType w:val="hybridMultilevel"/>
    <w:tmpl w:val="BB506F62"/>
    <w:lvl w:ilvl="0" w:tplc="0415000B">
      <w:start w:val="1"/>
      <w:numFmt w:val="bullet"/>
      <w:lvlText w:val="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strike w:val="0"/>
        <w:color w:val="auto"/>
        <w:sz w:val="18"/>
        <w:szCs w:val="18"/>
      </w:rPr>
    </w:lvl>
    <w:lvl w:ilvl="1" w:tplc="04150019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C9544D"/>
    <w:multiLevelType w:val="hybridMultilevel"/>
    <w:tmpl w:val="14848E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23C22"/>
    <w:multiLevelType w:val="hybridMultilevel"/>
    <w:tmpl w:val="CF9C4AD0"/>
    <w:lvl w:ilvl="0" w:tplc="8C087C4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A2ECA"/>
    <w:multiLevelType w:val="hybridMultilevel"/>
    <w:tmpl w:val="4256377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3C489C"/>
    <w:multiLevelType w:val="hybridMultilevel"/>
    <w:tmpl w:val="668A475C"/>
    <w:lvl w:ilvl="0" w:tplc="221CDB04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349576A6"/>
    <w:multiLevelType w:val="hybridMultilevel"/>
    <w:tmpl w:val="A6BABA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A02B8"/>
    <w:multiLevelType w:val="hybridMultilevel"/>
    <w:tmpl w:val="F2B82696"/>
    <w:lvl w:ilvl="0" w:tplc="0415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363D014A"/>
    <w:multiLevelType w:val="hybridMultilevel"/>
    <w:tmpl w:val="770EB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6F152D"/>
    <w:multiLevelType w:val="hybridMultilevel"/>
    <w:tmpl w:val="D21402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67D7F"/>
    <w:multiLevelType w:val="hybridMultilevel"/>
    <w:tmpl w:val="C22EE9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96D17"/>
    <w:multiLevelType w:val="hybridMultilevel"/>
    <w:tmpl w:val="CA9C7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43F06"/>
    <w:multiLevelType w:val="hybridMultilevel"/>
    <w:tmpl w:val="5A721C4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3870A3"/>
    <w:multiLevelType w:val="hybridMultilevel"/>
    <w:tmpl w:val="7B68B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540D1"/>
    <w:multiLevelType w:val="hybridMultilevel"/>
    <w:tmpl w:val="BB94BB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20611"/>
    <w:multiLevelType w:val="hybridMultilevel"/>
    <w:tmpl w:val="F91C2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CF7247"/>
    <w:multiLevelType w:val="hybridMultilevel"/>
    <w:tmpl w:val="F732D8EE"/>
    <w:lvl w:ilvl="0" w:tplc="0415000D">
      <w:start w:val="1"/>
      <w:numFmt w:val="bullet"/>
      <w:lvlText w:val=""/>
      <w:lvlJc w:val="left"/>
      <w:pPr>
        <w:ind w:left="6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27">
    <w:nsid w:val="52E31C40"/>
    <w:multiLevelType w:val="hybridMultilevel"/>
    <w:tmpl w:val="FDBE2B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47E72"/>
    <w:multiLevelType w:val="hybridMultilevel"/>
    <w:tmpl w:val="64105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33DCA"/>
    <w:multiLevelType w:val="hybridMultilevel"/>
    <w:tmpl w:val="68284F3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640711"/>
    <w:multiLevelType w:val="hybridMultilevel"/>
    <w:tmpl w:val="81B455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CF59E9"/>
    <w:multiLevelType w:val="hybridMultilevel"/>
    <w:tmpl w:val="FDCC0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32372"/>
    <w:multiLevelType w:val="hybridMultilevel"/>
    <w:tmpl w:val="227653C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883BE7"/>
    <w:multiLevelType w:val="hybridMultilevel"/>
    <w:tmpl w:val="8CFE6500"/>
    <w:lvl w:ilvl="0" w:tplc="0415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>
    <w:nsid w:val="749963F3"/>
    <w:multiLevelType w:val="hybridMultilevel"/>
    <w:tmpl w:val="37726D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6C07D8"/>
    <w:multiLevelType w:val="hybridMultilevel"/>
    <w:tmpl w:val="A57AD00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A16A2D"/>
    <w:multiLevelType w:val="hybridMultilevel"/>
    <w:tmpl w:val="391EB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A06A0"/>
    <w:multiLevelType w:val="hybridMultilevel"/>
    <w:tmpl w:val="C532B042"/>
    <w:lvl w:ilvl="0" w:tplc="53A41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3D2427"/>
    <w:multiLevelType w:val="hybridMultilevel"/>
    <w:tmpl w:val="5FB656B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3"/>
  </w:num>
  <w:num w:numId="4">
    <w:abstractNumId w:val="17"/>
  </w:num>
  <w:num w:numId="5">
    <w:abstractNumId w:val="15"/>
  </w:num>
  <w:num w:numId="6">
    <w:abstractNumId w:val="24"/>
  </w:num>
  <w:num w:numId="7">
    <w:abstractNumId w:val="2"/>
  </w:num>
  <w:num w:numId="8">
    <w:abstractNumId w:val="5"/>
  </w:num>
  <w:num w:numId="9">
    <w:abstractNumId w:val="19"/>
  </w:num>
  <w:num w:numId="10">
    <w:abstractNumId w:val="32"/>
  </w:num>
  <w:num w:numId="11">
    <w:abstractNumId w:val="35"/>
  </w:num>
  <w:num w:numId="12">
    <w:abstractNumId w:val="23"/>
  </w:num>
  <w:num w:numId="13">
    <w:abstractNumId w:val="37"/>
  </w:num>
  <w:num w:numId="14">
    <w:abstractNumId w:val="26"/>
  </w:num>
  <w:num w:numId="15">
    <w:abstractNumId w:val="27"/>
  </w:num>
  <w:num w:numId="16">
    <w:abstractNumId w:val="14"/>
  </w:num>
  <w:num w:numId="17">
    <w:abstractNumId w:val="6"/>
  </w:num>
  <w:num w:numId="18">
    <w:abstractNumId w:val="28"/>
  </w:num>
  <w:num w:numId="19">
    <w:abstractNumId w:val="31"/>
  </w:num>
  <w:num w:numId="20">
    <w:abstractNumId w:val="36"/>
  </w:num>
  <w:num w:numId="21">
    <w:abstractNumId w:val="8"/>
  </w:num>
  <w:num w:numId="22">
    <w:abstractNumId w:val="34"/>
  </w:num>
  <w:num w:numId="23">
    <w:abstractNumId w:val="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2"/>
  </w:num>
  <w:num w:numId="27">
    <w:abstractNumId w:val="25"/>
  </w:num>
  <w:num w:numId="28">
    <w:abstractNumId w:val="10"/>
  </w:num>
  <w:num w:numId="29">
    <w:abstractNumId w:val="30"/>
  </w:num>
  <w:num w:numId="30">
    <w:abstractNumId w:val="4"/>
  </w:num>
  <w:num w:numId="31">
    <w:abstractNumId w:val="29"/>
  </w:num>
  <w:num w:numId="32">
    <w:abstractNumId w:val="18"/>
  </w:num>
  <w:num w:numId="33">
    <w:abstractNumId w:val="12"/>
  </w:num>
  <w:num w:numId="34">
    <w:abstractNumId w:val="13"/>
  </w:num>
  <w:num w:numId="35">
    <w:abstractNumId w:val="16"/>
  </w:num>
  <w:num w:numId="36">
    <w:abstractNumId w:val="33"/>
  </w:num>
  <w:num w:numId="37">
    <w:abstractNumId w:val="21"/>
  </w:num>
  <w:num w:numId="38">
    <w:abstractNumId w:val="11"/>
  </w:num>
  <w:num w:numId="39">
    <w:abstractNumId w:val="9"/>
  </w:num>
  <w:num w:numId="4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C9"/>
    <w:rsid w:val="000053A5"/>
    <w:rsid w:val="00007C09"/>
    <w:rsid w:val="000104D1"/>
    <w:rsid w:val="00012FAA"/>
    <w:rsid w:val="00017D7F"/>
    <w:rsid w:val="000205C7"/>
    <w:rsid w:val="00025146"/>
    <w:rsid w:val="00025307"/>
    <w:rsid w:val="00033D5D"/>
    <w:rsid w:val="000347C0"/>
    <w:rsid w:val="00042DE6"/>
    <w:rsid w:val="000511FA"/>
    <w:rsid w:val="00063B42"/>
    <w:rsid w:val="00067220"/>
    <w:rsid w:val="00072B7C"/>
    <w:rsid w:val="00073D92"/>
    <w:rsid w:val="0007599C"/>
    <w:rsid w:val="0007786E"/>
    <w:rsid w:val="0008432D"/>
    <w:rsid w:val="00086F7B"/>
    <w:rsid w:val="000923BE"/>
    <w:rsid w:val="000A0745"/>
    <w:rsid w:val="000A42B3"/>
    <w:rsid w:val="000A57A6"/>
    <w:rsid w:val="000A63D0"/>
    <w:rsid w:val="000D68C6"/>
    <w:rsid w:val="000E7FDA"/>
    <w:rsid w:val="000F0425"/>
    <w:rsid w:val="000F18AC"/>
    <w:rsid w:val="001027CA"/>
    <w:rsid w:val="001162B3"/>
    <w:rsid w:val="00116DA6"/>
    <w:rsid w:val="00117088"/>
    <w:rsid w:val="00117835"/>
    <w:rsid w:val="00117B1D"/>
    <w:rsid w:val="00121B43"/>
    <w:rsid w:val="0013276A"/>
    <w:rsid w:val="0013282C"/>
    <w:rsid w:val="00141AE8"/>
    <w:rsid w:val="00143070"/>
    <w:rsid w:val="00145589"/>
    <w:rsid w:val="0014781C"/>
    <w:rsid w:val="00154040"/>
    <w:rsid w:val="00162C45"/>
    <w:rsid w:val="00170C37"/>
    <w:rsid w:val="001722E1"/>
    <w:rsid w:val="001753A1"/>
    <w:rsid w:val="001812AA"/>
    <w:rsid w:val="001818BF"/>
    <w:rsid w:val="00186CCA"/>
    <w:rsid w:val="00195892"/>
    <w:rsid w:val="001A509C"/>
    <w:rsid w:val="001B69F0"/>
    <w:rsid w:val="001B6E75"/>
    <w:rsid w:val="001B7894"/>
    <w:rsid w:val="001B79A4"/>
    <w:rsid w:val="001C2762"/>
    <w:rsid w:val="001C4038"/>
    <w:rsid w:val="001C589E"/>
    <w:rsid w:val="001D4DBB"/>
    <w:rsid w:val="001D5BAA"/>
    <w:rsid w:val="001E0557"/>
    <w:rsid w:val="001E0E9E"/>
    <w:rsid w:val="001E1413"/>
    <w:rsid w:val="001E1B24"/>
    <w:rsid w:val="001E51CB"/>
    <w:rsid w:val="001F2D90"/>
    <w:rsid w:val="001F3C60"/>
    <w:rsid w:val="001F5310"/>
    <w:rsid w:val="001F6242"/>
    <w:rsid w:val="00201328"/>
    <w:rsid w:val="002023AD"/>
    <w:rsid w:val="00205071"/>
    <w:rsid w:val="0020561C"/>
    <w:rsid w:val="00212316"/>
    <w:rsid w:val="002173E2"/>
    <w:rsid w:val="002324D2"/>
    <w:rsid w:val="00235ED9"/>
    <w:rsid w:val="002371AF"/>
    <w:rsid w:val="00243DA4"/>
    <w:rsid w:val="0024518C"/>
    <w:rsid w:val="00247313"/>
    <w:rsid w:val="0025028F"/>
    <w:rsid w:val="00251CBC"/>
    <w:rsid w:val="00251E2F"/>
    <w:rsid w:val="002556E4"/>
    <w:rsid w:val="00257B6F"/>
    <w:rsid w:val="0027038C"/>
    <w:rsid w:val="00271DDB"/>
    <w:rsid w:val="00273E29"/>
    <w:rsid w:val="002929C5"/>
    <w:rsid w:val="002975B6"/>
    <w:rsid w:val="002A550B"/>
    <w:rsid w:val="002A7580"/>
    <w:rsid w:val="002B3AB3"/>
    <w:rsid w:val="002B546E"/>
    <w:rsid w:val="002C34B5"/>
    <w:rsid w:val="002D2F00"/>
    <w:rsid w:val="002D46A0"/>
    <w:rsid w:val="003005CF"/>
    <w:rsid w:val="00301AEA"/>
    <w:rsid w:val="003070CB"/>
    <w:rsid w:val="003074BC"/>
    <w:rsid w:val="0031798D"/>
    <w:rsid w:val="003233FE"/>
    <w:rsid w:val="00325B2B"/>
    <w:rsid w:val="003307D0"/>
    <w:rsid w:val="00330D0C"/>
    <w:rsid w:val="00332390"/>
    <w:rsid w:val="00333DE3"/>
    <w:rsid w:val="00335492"/>
    <w:rsid w:val="00336939"/>
    <w:rsid w:val="003429E2"/>
    <w:rsid w:val="0035060F"/>
    <w:rsid w:val="00350740"/>
    <w:rsid w:val="00350A79"/>
    <w:rsid w:val="00357D55"/>
    <w:rsid w:val="00364C95"/>
    <w:rsid w:val="00371182"/>
    <w:rsid w:val="00371C02"/>
    <w:rsid w:val="00374713"/>
    <w:rsid w:val="00390D80"/>
    <w:rsid w:val="003A1C42"/>
    <w:rsid w:val="003A23F8"/>
    <w:rsid w:val="003A4E3D"/>
    <w:rsid w:val="003B7548"/>
    <w:rsid w:val="003E6BC3"/>
    <w:rsid w:val="003E71C0"/>
    <w:rsid w:val="00401919"/>
    <w:rsid w:val="0040687E"/>
    <w:rsid w:val="00407355"/>
    <w:rsid w:val="004077F3"/>
    <w:rsid w:val="00421B50"/>
    <w:rsid w:val="00422DC8"/>
    <w:rsid w:val="0043358E"/>
    <w:rsid w:val="004351BC"/>
    <w:rsid w:val="00436EAC"/>
    <w:rsid w:val="004408F5"/>
    <w:rsid w:val="004512E7"/>
    <w:rsid w:val="0045183D"/>
    <w:rsid w:val="00456252"/>
    <w:rsid w:val="0046081D"/>
    <w:rsid w:val="0047113B"/>
    <w:rsid w:val="004723DF"/>
    <w:rsid w:val="00475D69"/>
    <w:rsid w:val="004833AF"/>
    <w:rsid w:val="00484278"/>
    <w:rsid w:val="00493344"/>
    <w:rsid w:val="004A2601"/>
    <w:rsid w:val="004B5BF5"/>
    <w:rsid w:val="004C1997"/>
    <w:rsid w:val="004C34C3"/>
    <w:rsid w:val="004D100C"/>
    <w:rsid w:val="004D3381"/>
    <w:rsid w:val="004D766F"/>
    <w:rsid w:val="004E3FD0"/>
    <w:rsid w:val="004E5D9B"/>
    <w:rsid w:val="004E753F"/>
    <w:rsid w:val="004F1A6F"/>
    <w:rsid w:val="004F5FA6"/>
    <w:rsid w:val="004F7D09"/>
    <w:rsid w:val="00506599"/>
    <w:rsid w:val="005104CC"/>
    <w:rsid w:val="00511FEE"/>
    <w:rsid w:val="0051312C"/>
    <w:rsid w:val="0051493A"/>
    <w:rsid w:val="0051646C"/>
    <w:rsid w:val="00517963"/>
    <w:rsid w:val="00526161"/>
    <w:rsid w:val="005349C9"/>
    <w:rsid w:val="0054384D"/>
    <w:rsid w:val="00544883"/>
    <w:rsid w:val="005448FD"/>
    <w:rsid w:val="005504D6"/>
    <w:rsid w:val="005576DE"/>
    <w:rsid w:val="00561258"/>
    <w:rsid w:val="00583388"/>
    <w:rsid w:val="00583C55"/>
    <w:rsid w:val="005900FA"/>
    <w:rsid w:val="0059446B"/>
    <w:rsid w:val="0059539A"/>
    <w:rsid w:val="005A30C0"/>
    <w:rsid w:val="005A7EBC"/>
    <w:rsid w:val="005B0F69"/>
    <w:rsid w:val="005C0298"/>
    <w:rsid w:val="005D40C2"/>
    <w:rsid w:val="005D6AAE"/>
    <w:rsid w:val="005E0C52"/>
    <w:rsid w:val="005E1887"/>
    <w:rsid w:val="005F1FE9"/>
    <w:rsid w:val="005F48CD"/>
    <w:rsid w:val="00605AD4"/>
    <w:rsid w:val="00616C1C"/>
    <w:rsid w:val="006202B1"/>
    <w:rsid w:val="0062156F"/>
    <w:rsid w:val="0062346A"/>
    <w:rsid w:val="00625890"/>
    <w:rsid w:val="00626461"/>
    <w:rsid w:val="00634230"/>
    <w:rsid w:val="00634A06"/>
    <w:rsid w:val="00636016"/>
    <w:rsid w:val="00636029"/>
    <w:rsid w:val="00642ADD"/>
    <w:rsid w:val="00643747"/>
    <w:rsid w:val="00664058"/>
    <w:rsid w:val="00666CF2"/>
    <w:rsid w:val="006718B7"/>
    <w:rsid w:val="006876B7"/>
    <w:rsid w:val="006934DE"/>
    <w:rsid w:val="0069398F"/>
    <w:rsid w:val="006A55A2"/>
    <w:rsid w:val="006A6D6C"/>
    <w:rsid w:val="006B6E62"/>
    <w:rsid w:val="006B7F49"/>
    <w:rsid w:val="006D04AE"/>
    <w:rsid w:val="006E1CD5"/>
    <w:rsid w:val="006E5F88"/>
    <w:rsid w:val="006F1461"/>
    <w:rsid w:val="006F359B"/>
    <w:rsid w:val="006F359D"/>
    <w:rsid w:val="0070769E"/>
    <w:rsid w:val="007106C1"/>
    <w:rsid w:val="007108B9"/>
    <w:rsid w:val="00722F0D"/>
    <w:rsid w:val="00723771"/>
    <w:rsid w:val="007253EE"/>
    <w:rsid w:val="007310E9"/>
    <w:rsid w:val="007340C5"/>
    <w:rsid w:val="0073798E"/>
    <w:rsid w:val="0076003D"/>
    <w:rsid w:val="007668BB"/>
    <w:rsid w:val="007676E3"/>
    <w:rsid w:val="00785D20"/>
    <w:rsid w:val="00787A93"/>
    <w:rsid w:val="00791B0C"/>
    <w:rsid w:val="00792CEF"/>
    <w:rsid w:val="00794195"/>
    <w:rsid w:val="00795A47"/>
    <w:rsid w:val="0079757D"/>
    <w:rsid w:val="00797759"/>
    <w:rsid w:val="007A2293"/>
    <w:rsid w:val="007B143C"/>
    <w:rsid w:val="007B17D5"/>
    <w:rsid w:val="007B7AF2"/>
    <w:rsid w:val="007C0633"/>
    <w:rsid w:val="007C1040"/>
    <w:rsid w:val="007C576B"/>
    <w:rsid w:val="007C68D9"/>
    <w:rsid w:val="007C6BA2"/>
    <w:rsid w:val="007D1E61"/>
    <w:rsid w:val="007D68CA"/>
    <w:rsid w:val="007E3E61"/>
    <w:rsid w:val="007E5F2B"/>
    <w:rsid w:val="007F4654"/>
    <w:rsid w:val="007F6908"/>
    <w:rsid w:val="00800336"/>
    <w:rsid w:val="00800735"/>
    <w:rsid w:val="00810ED9"/>
    <w:rsid w:val="00816313"/>
    <w:rsid w:val="0082089C"/>
    <w:rsid w:val="00823E18"/>
    <w:rsid w:val="0083088C"/>
    <w:rsid w:val="008328A4"/>
    <w:rsid w:val="00836431"/>
    <w:rsid w:val="0085017B"/>
    <w:rsid w:val="0086473A"/>
    <w:rsid w:val="00870450"/>
    <w:rsid w:val="0088513F"/>
    <w:rsid w:val="00890720"/>
    <w:rsid w:val="00896018"/>
    <w:rsid w:val="00896677"/>
    <w:rsid w:val="008A1A35"/>
    <w:rsid w:val="008A4153"/>
    <w:rsid w:val="008A4667"/>
    <w:rsid w:val="008A51A3"/>
    <w:rsid w:val="008A5BA6"/>
    <w:rsid w:val="008B0BF1"/>
    <w:rsid w:val="008B6646"/>
    <w:rsid w:val="008C2616"/>
    <w:rsid w:val="008D1029"/>
    <w:rsid w:val="008D164D"/>
    <w:rsid w:val="008D2FF4"/>
    <w:rsid w:val="008E457F"/>
    <w:rsid w:val="008E6D84"/>
    <w:rsid w:val="008E7136"/>
    <w:rsid w:val="008E7B7A"/>
    <w:rsid w:val="008F5122"/>
    <w:rsid w:val="008F796D"/>
    <w:rsid w:val="00902008"/>
    <w:rsid w:val="0091448A"/>
    <w:rsid w:val="0091483B"/>
    <w:rsid w:val="00923B76"/>
    <w:rsid w:val="009271C0"/>
    <w:rsid w:val="00946C4F"/>
    <w:rsid w:val="00951100"/>
    <w:rsid w:val="00952C22"/>
    <w:rsid w:val="0095788F"/>
    <w:rsid w:val="00963B40"/>
    <w:rsid w:val="00970E2F"/>
    <w:rsid w:val="009740C8"/>
    <w:rsid w:val="009775EF"/>
    <w:rsid w:val="00981DA7"/>
    <w:rsid w:val="0098449B"/>
    <w:rsid w:val="009847A3"/>
    <w:rsid w:val="00990E3F"/>
    <w:rsid w:val="009B0546"/>
    <w:rsid w:val="009B3981"/>
    <w:rsid w:val="009B7FD3"/>
    <w:rsid w:val="009D1890"/>
    <w:rsid w:val="009D7401"/>
    <w:rsid w:val="009E1ABB"/>
    <w:rsid w:val="009E3D17"/>
    <w:rsid w:val="009E4C7A"/>
    <w:rsid w:val="009E5C26"/>
    <w:rsid w:val="009F776A"/>
    <w:rsid w:val="00A056AE"/>
    <w:rsid w:val="00A12377"/>
    <w:rsid w:val="00A12C73"/>
    <w:rsid w:val="00A14D04"/>
    <w:rsid w:val="00A163B1"/>
    <w:rsid w:val="00A16FB2"/>
    <w:rsid w:val="00A22826"/>
    <w:rsid w:val="00A30271"/>
    <w:rsid w:val="00A3187F"/>
    <w:rsid w:val="00A31A2F"/>
    <w:rsid w:val="00A3548C"/>
    <w:rsid w:val="00A36614"/>
    <w:rsid w:val="00A4167B"/>
    <w:rsid w:val="00A437CF"/>
    <w:rsid w:val="00A452DD"/>
    <w:rsid w:val="00A47AED"/>
    <w:rsid w:val="00A5409C"/>
    <w:rsid w:val="00A61173"/>
    <w:rsid w:val="00A71071"/>
    <w:rsid w:val="00A75525"/>
    <w:rsid w:val="00A76BBC"/>
    <w:rsid w:val="00A76C83"/>
    <w:rsid w:val="00A804B6"/>
    <w:rsid w:val="00A845F4"/>
    <w:rsid w:val="00A90555"/>
    <w:rsid w:val="00A93859"/>
    <w:rsid w:val="00A94178"/>
    <w:rsid w:val="00A9661D"/>
    <w:rsid w:val="00AA3524"/>
    <w:rsid w:val="00AA3D39"/>
    <w:rsid w:val="00AA588F"/>
    <w:rsid w:val="00AB6C34"/>
    <w:rsid w:val="00AC0516"/>
    <w:rsid w:val="00AD35F9"/>
    <w:rsid w:val="00AE1C68"/>
    <w:rsid w:val="00AE5217"/>
    <w:rsid w:val="00AE59E6"/>
    <w:rsid w:val="00AE5A92"/>
    <w:rsid w:val="00B0226E"/>
    <w:rsid w:val="00B1077B"/>
    <w:rsid w:val="00B12AC9"/>
    <w:rsid w:val="00B2397C"/>
    <w:rsid w:val="00B25A6C"/>
    <w:rsid w:val="00B2784D"/>
    <w:rsid w:val="00B367F8"/>
    <w:rsid w:val="00B408F2"/>
    <w:rsid w:val="00B40E47"/>
    <w:rsid w:val="00B47E76"/>
    <w:rsid w:val="00B54672"/>
    <w:rsid w:val="00B56B74"/>
    <w:rsid w:val="00B745AE"/>
    <w:rsid w:val="00B76481"/>
    <w:rsid w:val="00B77A51"/>
    <w:rsid w:val="00B82E48"/>
    <w:rsid w:val="00B87572"/>
    <w:rsid w:val="00B90CA9"/>
    <w:rsid w:val="00B95EEF"/>
    <w:rsid w:val="00BA57CF"/>
    <w:rsid w:val="00BA5B76"/>
    <w:rsid w:val="00BB346C"/>
    <w:rsid w:val="00BC49F6"/>
    <w:rsid w:val="00BC6535"/>
    <w:rsid w:val="00BD4300"/>
    <w:rsid w:val="00BE33A0"/>
    <w:rsid w:val="00BF6AEA"/>
    <w:rsid w:val="00BF77FF"/>
    <w:rsid w:val="00C01AE4"/>
    <w:rsid w:val="00C0467E"/>
    <w:rsid w:val="00C165C6"/>
    <w:rsid w:val="00C20B80"/>
    <w:rsid w:val="00C24C17"/>
    <w:rsid w:val="00C30FC3"/>
    <w:rsid w:val="00C33E90"/>
    <w:rsid w:val="00C36C99"/>
    <w:rsid w:val="00C36F99"/>
    <w:rsid w:val="00C41342"/>
    <w:rsid w:val="00C470FD"/>
    <w:rsid w:val="00C51AD1"/>
    <w:rsid w:val="00C5340D"/>
    <w:rsid w:val="00C575A9"/>
    <w:rsid w:val="00C646D3"/>
    <w:rsid w:val="00C7350E"/>
    <w:rsid w:val="00C74DB1"/>
    <w:rsid w:val="00C7698F"/>
    <w:rsid w:val="00C8266B"/>
    <w:rsid w:val="00C84C15"/>
    <w:rsid w:val="00C936A1"/>
    <w:rsid w:val="00C948D2"/>
    <w:rsid w:val="00CA2D74"/>
    <w:rsid w:val="00CA61B6"/>
    <w:rsid w:val="00CA7B3E"/>
    <w:rsid w:val="00CB2A6D"/>
    <w:rsid w:val="00CC3F39"/>
    <w:rsid w:val="00CC55C6"/>
    <w:rsid w:val="00CD1446"/>
    <w:rsid w:val="00CD1C85"/>
    <w:rsid w:val="00CD6D27"/>
    <w:rsid w:val="00CD711C"/>
    <w:rsid w:val="00CD7B42"/>
    <w:rsid w:val="00CD7C26"/>
    <w:rsid w:val="00CE790E"/>
    <w:rsid w:val="00CF0A6A"/>
    <w:rsid w:val="00CF37C3"/>
    <w:rsid w:val="00CF3F58"/>
    <w:rsid w:val="00CF650F"/>
    <w:rsid w:val="00D24955"/>
    <w:rsid w:val="00D26830"/>
    <w:rsid w:val="00D26CC8"/>
    <w:rsid w:val="00D27BEF"/>
    <w:rsid w:val="00D40821"/>
    <w:rsid w:val="00D42F77"/>
    <w:rsid w:val="00D440EF"/>
    <w:rsid w:val="00D56FED"/>
    <w:rsid w:val="00D6702A"/>
    <w:rsid w:val="00D71E2D"/>
    <w:rsid w:val="00D8055B"/>
    <w:rsid w:val="00D83FE9"/>
    <w:rsid w:val="00D872CA"/>
    <w:rsid w:val="00DA0228"/>
    <w:rsid w:val="00DA46A3"/>
    <w:rsid w:val="00DA5B42"/>
    <w:rsid w:val="00DB32EE"/>
    <w:rsid w:val="00DB4329"/>
    <w:rsid w:val="00DC0540"/>
    <w:rsid w:val="00DC0D63"/>
    <w:rsid w:val="00DC462A"/>
    <w:rsid w:val="00DD5AB0"/>
    <w:rsid w:val="00DD733D"/>
    <w:rsid w:val="00DF0EB3"/>
    <w:rsid w:val="00DF27EA"/>
    <w:rsid w:val="00DF3188"/>
    <w:rsid w:val="00E02916"/>
    <w:rsid w:val="00E1137B"/>
    <w:rsid w:val="00E2386C"/>
    <w:rsid w:val="00E458B8"/>
    <w:rsid w:val="00E472D1"/>
    <w:rsid w:val="00E47473"/>
    <w:rsid w:val="00E47F35"/>
    <w:rsid w:val="00E639EF"/>
    <w:rsid w:val="00E6411E"/>
    <w:rsid w:val="00E647F4"/>
    <w:rsid w:val="00E65C2B"/>
    <w:rsid w:val="00E85E70"/>
    <w:rsid w:val="00E9765F"/>
    <w:rsid w:val="00EA6674"/>
    <w:rsid w:val="00EB536A"/>
    <w:rsid w:val="00EB697E"/>
    <w:rsid w:val="00EB7475"/>
    <w:rsid w:val="00EC61D3"/>
    <w:rsid w:val="00ED4B83"/>
    <w:rsid w:val="00EE7BA8"/>
    <w:rsid w:val="00EF78E3"/>
    <w:rsid w:val="00F06A0B"/>
    <w:rsid w:val="00F12AA8"/>
    <w:rsid w:val="00F159FC"/>
    <w:rsid w:val="00F459FE"/>
    <w:rsid w:val="00F55C25"/>
    <w:rsid w:val="00F5642D"/>
    <w:rsid w:val="00F56DF9"/>
    <w:rsid w:val="00F67A93"/>
    <w:rsid w:val="00F729E0"/>
    <w:rsid w:val="00F72AC0"/>
    <w:rsid w:val="00F819FC"/>
    <w:rsid w:val="00F864DD"/>
    <w:rsid w:val="00F93C99"/>
    <w:rsid w:val="00FB2EC4"/>
    <w:rsid w:val="00FB436D"/>
    <w:rsid w:val="00FB5D1D"/>
    <w:rsid w:val="00FB74AB"/>
    <w:rsid w:val="00FC49BA"/>
    <w:rsid w:val="00FE0B66"/>
    <w:rsid w:val="00FE2E81"/>
    <w:rsid w:val="00FE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AC9"/>
  </w:style>
  <w:style w:type="table" w:styleId="Tabela-Siatka">
    <w:name w:val="Table Grid"/>
    <w:basedOn w:val="Standardowy"/>
    <w:uiPriority w:val="39"/>
    <w:rsid w:val="00B1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1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12AC9"/>
    <w:pPr>
      <w:spacing w:after="60" w:line="276" w:lineRule="auto"/>
      <w:jc w:val="both"/>
    </w:pPr>
    <w:rPr>
      <w:rFonts w:eastAsia="Calibri" w:cstheme="minorHAnsi"/>
      <w:color w:val="000000" w:themeColor="text1"/>
      <w:szCs w:val="20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B12AC9"/>
    <w:rPr>
      <w:rFonts w:eastAsia="Calibri" w:cstheme="minorHAnsi"/>
      <w:color w:val="000000" w:themeColor="text1"/>
      <w:szCs w:val="20"/>
    </w:rPr>
  </w:style>
  <w:style w:type="paragraph" w:styleId="Legenda">
    <w:name w:val="caption"/>
    <w:basedOn w:val="Normalny"/>
    <w:next w:val="Normalny"/>
    <w:link w:val="LegendaZnak"/>
    <w:uiPriority w:val="35"/>
    <w:qFormat/>
    <w:rsid w:val="00EB697E"/>
    <w:pPr>
      <w:spacing w:before="120" w:after="120" w:line="240" w:lineRule="auto"/>
      <w:jc w:val="both"/>
    </w:pPr>
    <w:rPr>
      <w:rFonts w:eastAsia="Times New Roman" w:cstheme="minorHAnsi"/>
      <w:b/>
      <w:bCs/>
      <w:color w:val="000000" w:themeColor="text1"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uiPriority w:val="35"/>
    <w:locked/>
    <w:rsid w:val="00EB697E"/>
    <w:rPr>
      <w:rFonts w:eastAsia="Times New Roman" w:cstheme="minorHAnsi"/>
      <w:b/>
      <w:bCs/>
      <w:color w:val="000000" w:themeColor="text1"/>
      <w:sz w:val="20"/>
      <w:szCs w:val="20"/>
      <w:lang w:eastAsia="pl-PL"/>
    </w:rPr>
  </w:style>
  <w:style w:type="paragraph" w:customStyle="1" w:styleId="Default">
    <w:name w:val="Default"/>
    <w:rsid w:val="00EB6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97E"/>
  </w:style>
  <w:style w:type="paragraph" w:styleId="Zwykytekst">
    <w:name w:val="Plain Text"/>
    <w:basedOn w:val="Normalny"/>
    <w:link w:val="ZwykytekstZnak"/>
    <w:uiPriority w:val="99"/>
    <w:unhideWhenUsed/>
    <w:rsid w:val="0090200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2008"/>
    <w:rPr>
      <w:rFonts w:ascii="Calibri" w:hAnsi="Calibri"/>
      <w:szCs w:val="21"/>
    </w:rPr>
  </w:style>
  <w:style w:type="table" w:customStyle="1" w:styleId="Tabela-Siatka7">
    <w:name w:val="Tabela - Siatka7"/>
    <w:basedOn w:val="Standardowy"/>
    <w:next w:val="Tabela-Siatka"/>
    <w:uiPriority w:val="59"/>
    <w:rsid w:val="006A6D6C"/>
    <w:pPr>
      <w:spacing w:after="0" w:line="240" w:lineRule="auto"/>
      <w:ind w:left="57" w:right="57"/>
      <w:jc w:val="both"/>
    </w:pPr>
    <w:rPr>
      <w:rFonts w:ascii="Arial Narrow" w:eastAsia="Calibri" w:hAnsi="Arial Narrow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3A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86473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4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4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4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4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AC9"/>
  </w:style>
  <w:style w:type="table" w:styleId="Tabela-Siatka">
    <w:name w:val="Table Grid"/>
    <w:basedOn w:val="Standardowy"/>
    <w:uiPriority w:val="39"/>
    <w:rsid w:val="00B1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12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12AC9"/>
    <w:pPr>
      <w:spacing w:after="60" w:line="276" w:lineRule="auto"/>
      <w:jc w:val="both"/>
    </w:pPr>
    <w:rPr>
      <w:rFonts w:eastAsia="Calibri" w:cstheme="minorHAnsi"/>
      <w:color w:val="000000" w:themeColor="text1"/>
      <w:szCs w:val="20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B12AC9"/>
    <w:rPr>
      <w:rFonts w:eastAsia="Calibri" w:cstheme="minorHAnsi"/>
      <w:color w:val="000000" w:themeColor="text1"/>
      <w:szCs w:val="20"/>
    </w:rPr>
  </w:style>
  <w:style w:type="paragraph" w:styleId="Legenda">
    <w:name w:val="caption"/>
    <w:basedOn w:val="Normalny"/>
    <w:next w:val="Normalny"/>
    <w:link w:val="LegendaZnak"/>
    <w:uiPriority w:val="35"/>
    <w:qFormat/>
    <w:rsid w:val="00EB697E"/>
    <w:pPr>
      <w:spacing w:before="120" w:after="120" w:line="240" w:lineRule="auto"/>
      <w:jc w:val="both"/>
    </w:pPr>
    <w:rPr>
      <w:rFonts w:eastAsia="Times New Roman" w:cstheme="minorHAnsi"/>
      <w:b/>
      <w:bCs/>
      <w:color w:val="000000" w:themeColor="text1"/>
      <w:sz w:val="20"/>
      <w:szCs w:val="20"/>
      <w:lang w:eastAsia="pl-PL"/>
    </w:rPr>
  </w:style>
  <w:style w:type="character" w:customStyle="1" w:styleId="LegendaZnak">
    <w:name w:val="Legenda Znak"/>
    <w:basedOn w:val="Domylnaczcionkaakapitu"/>
    <w:link w:val="Legenda"/>
    <w:uiPriority w:val="35"/>
    <w:locked/>
    <w:rsid w:val="00EB697E"/>
    <w:rPr>
      <w:rFonts w:eastAsia="Times New Roman" w:cstheme="minorHAnsi"/>
      <w:b/>
      <w:bCs/>
      <w:color w:val="000000" w:themeColor="text1"/>
      <w:sz w:val="20"/>
      <w:szCs w:val="20"/>
      <w:lang w:eastAsia="pl-PL"/>
    </w:rPr>
  </w:style>
  <w:style w:type="paragraph" w:customStyle="1" w:styleId="Default">
    <w:name w:val="Default"/>
    <w:rsid w:val="00EB69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B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97E"/>
  </w:style>
  <w:style w:type="paragraph" w:styleId="Zwykytekst">
    <w:name w:val="Plain Text"/>
    <w:basedOn w:val="Normalny"/>
    <w:link w:val="ZwykytekstZnak"/>
    <w:uiPriority w:val="99"/>
    <w:unhideWhenUsed/>
    <w:rsid w:val="0090200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2008"/>
    <w:rPr>
      <w:rFonts w:ascii="Calibri" w:hAnsi="Calibri"/>
      <w:szCs w:val="21"/>
    </w:rPr>
  </w:style>
  <w:style w:type="table" w:customStyle="1" w:styleId="Tabela-Siatka7">
    <w:name w:val="Tabela - Siatka7"/>
    <w:basedOn w:val="Standardowy"/>
    <w:next w:val="Tabela-Siatka"/>
    <w:uiPriority w:val="59"/>
    <w:rsid w:val="006A6D6C"/>
    <w:pPr>
      <w:spacing w:after="0" w:line="240" w:lineRule="auto"/>
      <w:ind w:left="57" w:right="57"/>
      <w:jc w:val="both"/>
    </w:pPr>
    <w:rPr>
      <w:rFonts w:ascii="Arial Narrow" w:eastAsia="Calibri" w:hAnsi="Arial Narrow" w:cs="Times New Roman"/>
      <w:sz w:val="18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73A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86473A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4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4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46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46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46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34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62CA5-5DE3-40CF-B6EA-C5D26B8F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3233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Zglińska</dc:creator>
  <cp:lastModifiedBy>PC</cp:lastModifiedBy>
  <cp:revision>3</cp:revision>
  <cp:lastPrinted>2020-09-09T06:28:00Z</cp:lastPrinted>
  <dcterms:created xsi:type="dcterms:W3CDTF">2021-01-27T13:21:00Z</dcterms:created>
  <dcterms:modified xsi:type="dcterms:W3CDTF">2021-01-27T13:54:00Z</dcterms:modified>
</cp:coreProperties>
</file>