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630CE9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CC7AD1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72400F">
        <w:rPr>
          <w:rFonts w:ascii="Times New Roman" w:hAnsi="Times New Roman" w:cs="Times New Roman"/>
          <w:b/>
          <w:bCs/>
          <w:sz w:val="20"/>
          <w:szCs w:val="20"/>
        </w:rPr>
        <w:t>XXV/130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/201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7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2A0040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400F">
        <w:rPr>
          <w:rFonts w:ascii="Times New Roman" w:hAnsi="Times New Roman" w:cs="Times New Roman"/>
          <w:b/>
          <w:bCs/>
          <w:sz w:val="20"/>
          <w:szCs w:val="20"/>
        </w:rPr>
        <w:t xml:space="preserve">9 marca </w:t>
      </w:r>
      <w:r w:rsidR="00934B9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t>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201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(Dz. U. z 2016 r. poz. 1870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 xml:space="preserve"> ze zm.) oraz art. 18 ust. 2 pkt 6 ustawy z dnia 8 marca 1990 r. o samorządzie gminnym (t. j. Dz. U. z 2016 r. poz. 446 ze. zm.)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EE63EA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XXIII/122/2016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Rady Gminy Milejewo z dnia 29 grudnia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w sprawie: uchwalenia Wieloletniej Prognozy Finansowej Gminy Milejewo na lata 201</w:t>
      </w:r>
      <w:r>
        <w:rPr>
          <w:rFonts w:ascii="Times New Roman" w:hAnsi="Times New Roman" w:cs="Times New Roman"/>
          <w:sz w:val="24"/>
          <w:szCs w:val="24"/>
        </w:rPr>
        <w:t>7-2025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, </w:t>
      </w:r>
      <w:r w:rsidR="007D74D8">
        <w:rPr>
          <w:rFonts w:ascii="Times New Roman" w:hAnsi="Times New Roman" w:cs="Times New Roman"/>
          <w:sz w:val="24"/>
          <w:szCs w:val="24"/>
        </w:rPr>
        <w:t xml:space="preserve">wraz z późniejszymi zmianami,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2A0040" w:rsidRPr="002A0040" w:rsidRDefault="002A0040" w:rsidP="002A004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F6449" w:rsidRPr="0075190F" w:rsidRDefault="002A0040" w:rsidP="007519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="0075190F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</w:p>
    <w:p w:rsidR="004652FA" w:rsidRDefault="004652FA"/>
    <w:p w:rsidR="004652FA" w:rsidRPr="00E154E7" w:rsidRDefault="00E154E7" w:rsidP="00E154E7">
      <w:pPr>
        <w:ind w:firstLine="6096"/>
        <w:rPr>
          <w:rFonts w:asciiTheme="majorBidi" w:hAnsiTheme="majorBidi" w:cstheme="majorBidi"/>
          <w:i/>
          <w:iCs/>
          <w:sz w:val="24"/>
          <w:szCs w:val="24"/>
        </w:rPr>
      </w:pPr>
      <w:r w:rsidRPr="00E154E7">
        <w:rPr>
          <w:rFonts w:asciiTheme="majorBidi" w:hAnsiTheme="majorBidi" w:cstheme="majorBidi"/>
          <w:i/>
          <w:iCs/>
          <w:sz w:val="24"/>
          <w:szCs w:val="24"/>
        </w:rPr>
        <w:t xml:space="preserve">Przewodniczący Rady Gminy </w:t>
      </w:r>
    </w:p>
    <w:p w:rsidR="00E154E7" w:rsidRPr="00E154E7" w:rsidRDefault="00E154E7" w:rsidP="00E154E7">
      <w:pPr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 w:rsidRPr="00E154E7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75190F" w:rsidRDefault="0075190F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lastRenderedPageBreak/>
        <w:t xml:space="preserve">                                              </w:t>
      </w:r>
      <w:r w:rsidR="005B7FC7">
        <w:t xml:space="preserve">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72400F">
        <w:rPr>
          <w:rFonts w:ascii="Times New Roman" w:hAnsi="Times New Roman" w:cs="Times New Roman"/>
          <w:b/>
          <w:bCs/>
          <w:sz w:val="24"/>
          <w:szCs w:val="24"/>
        </w:rPr>
        <w:t>XXV/130</w:t>
      </w:r>
      <w:r w:rsidR="00F1096F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72400F">
        <w:rPr>
          <w:rFonts w:ascii="Times New Roman" w:hAnsi="Times New Roman" w:cs="Times New Roman"/>
          <w:b/>
          <w:bCs/>
          <w:sz w:val="24"/>
          <w:szCs w:val="24"/>
        </w:rPr>
        <w:t xml:space="preserve"> 9 marca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FC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 xml:space="preserve">Milejewo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 xml:space="preserve">Nr  </w:t>
      </w:r>
      <w:r w:rsidR="0072400F">
        <w:rPr>
          <w:rFonts w:ascii="Times New Roman" w:hAnsi="Times New Roman" w:cs="Times New Roman"/>
          <w:sz w:val="24"/>
          <w:szCs w:val="24"/>
        </w:rPr>
        <w:t>XXV/131</w:t>
      </w:r>
      <w:r w:rsidRPr="00BF76BE">
        <w:rPr>
          <w:rFonts w:ascii="Times New Roman" w:hAnsi="Times New Roman" w:cs="Times New Roman"/>
          <w:sz w:val="24"/>
          <w:szCs w:val="24"/>
        </w:rPr>
        <w:t>/201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z dnia  </w:t>
      </w:r>
      <w:r w:rsidR="0072400F">
        <w:rPr>
          <w:rFonts w:ascii="Times New Roman" w:hAnsi="Times New Roman" w:cs="Times New Roman"/>
          <w:sz w:val="24"/>
          <w:szCs w:val="24"/>
        </w:rPr>
        <w:t xml:space="preserve"> 9 marca </w:t>
      </w:r>
      <w:r w:rsidRPr="00BF76BE">
        <w:rPr>
          <w:rFonts w:ascii="Times New Roman" w:hAnsi="Times New Roman" w:cs="Times New Roman"/>
          <w:sz w:val="24"/>
          <w:szCs w:val="24"/>
        </w:rPr>
        <w:t>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zmian w budżecie Gminy Milejewo na 201</w:t>
      </w:r>
      <w:r w:rsidR="005B7FC7">
        <w:rPr>
          <w:rFonts w:ascii="Times New Roman" w:hAnsi="Times New Roman" w:cs="Times New Roman"/>
          <w:sz w:val="24"/>
          <w:szCs w:val="24"/>
        </w:rPr>
        <w:t>7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Zmiany dotyczą: </w:t>
      </w:r>
      <w:r w:rsidR="007D74D8">
        <w:rPr>
          <w:rFonts w:ascii="Times New Roman" w:hAnsi="Times New Roman" w:cs="Times New Roman"/>
          <w:sz w:val="24"/>
          <w:szCs w:val="24"/>
        </w:rPr>
        <w:t xml:space="preserve">w zakresie dochodów </w:t>
      </w:r>
      <w:r w:rsidR="00367302">
        <w:rPr>
          <w:rFonts w:ascii="Times New Roman" w:hAnsi="Times New Roman" w:cs="Times New Roman"/>
          <w:sz w:val="24"/>
          <w:szCs w:val="24"/>
        </w:rPr>
        <w:t xml:space="preserve">bieżących </w:t>
      </w:r>
      <w:r w:rsidR="007D74D8">
        <w:rPr>
          <w:rFonts w:ascii="Times New Roman" w:hAnsi="Times New Roman" w:cs="Times New Roman"/>
          <w:sz w:val="24"/>
          <w:szCs w:val="24"/>
        </w:rPr>
        <w:t>zmniejszeń i zwiększeń nie powodujących zmian w ogólnej</w:t>
      </w:r>
      <w:r w:rsidR="00367302">
        <w:rPr>
          <w:rFonts w:ascii="Times New Roman" w:hAnsi="Times New Roman" w:cs="Times New Roman"/>
          <w:sz w:val="24"/>
          <w:szCs w:val="24"/>
        </w:rPr>
        <w:t xml:space="preserve"> kwocie dochodów ogółem, w tym: </w:t>
      </w:r>
      <w:r w:rsidR="007D74D8">
        <w:rPr>
          <w:rFonts w:ascii="Times New Roman" w:hAnsi="Times New Roman" w:cs="Times New Roman"/>
          <w:sz w:val="24"/>
          <w:szCs w:val="24"/>
        </w:rPr>
        <w:t xml:space="preserve">likwidacja istniejących paragrafów oraz wprowadzenie nowych paragrafów. </w:t>
      </w:r>
      <w:r w:rsidR="00367302">
        <w:rPr>
          <w:rFonts w:ascii="Times New Roman" w:hAnsi="Times New Roman" w:cs="Times New Roman"/>
          <w:sz w:val="24"/>
          <w:szCs w:val="24"/>
        </w:rPr>
        <w:t xml:space="preserve">Dochody majątkowe pozostają bez zmian.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367302">
        <w:rPr>
          <w:rFonts w:ascii="Times New Roman" w:hAnsi="Times New Roman" w:cs="Times New Roman"/>
          <w:sz w:val="24"/>
          <w:szCs w:val="24"/>
        </w:rPr>
        <w:t>wprowadzone zmiany nie powodują zwiększeń ani zmniejszeń ogólnej kwoty wydatków, w tym: zwiększa się i zmniejsza wydatki bieżące o kwotę 8.600 zł.</w:t>
      </w:r>
      <w:r w:rsidR="006D0243">
        <w:rPr>
          <w:rFonts w:ascii="Times New Roman" w:hAnsi="Times New Roman" w:cs="Times New Roman"/>
          <w:sz w:val="24"/>
          <w:szCs w:val="24"/>
        </w:rPr>
        <w:t>(związane z  realizacją</w:t>
      </w:r>
      <w:r w:rsidR="00423468">
        <w:rPr>
          <w:rFonts w:ascii="Times New Roman" w:hAnsi="Times New Roman" w:cs="Times New Roman"/>
          <w:sz w:val="24"/>
          <w:szCs w:val="24"/>
        </w:rPr>
        <w:t xml:space="preserve"> zadań statutowych) oraz dokonuje się przesunięć w wydatkach majątkowych  </w:t>
      </w:r>
      <w:r w:rsidR="00AA4F44">
        <w:rPr>
          <w:rFonts w:ascii="Times New Roman" w:hAnsi="Times New Roman" w:cs="Times New Roman"/>
          <w:sz w:val="24"/>
          <w:szCs w:val="24"/>
        </w:rPr>
        <w:t>w tym: inwestycyjnych</w:t>
      </w:r>
      <w:r w:rsidR="00423468">
        <w:rPr>
          <w:rFonts w:ascii="Times New Roman" w:hAnsi="Times New Roman" w:cs="Times New Roman"/>
          <w:sz w:val="24"/>
          <w:szCs w:val="24"/>
        </w:rPr>
        <w:t xml:space="preserve">  </w:t>
      </w:r>
      <w:r w:rsidR="00AA4F44">
        <w:rPr>
          <w:rFonts w:ascii="Times New Roman" w:hAnsi="Times New Roman" w:cs="Times New Roman"/>
          <w:sz w:val="24"/>
          <w:szCs w:val="24"/>
        </w:rPr>
        <w:t>w</w:t>
      </w:r>
      <w:r w:rsidR="00423468">
        <w:rPr>
          <w:rFonts w:ascii="Times New Roman" w:hAnsi="Times New Roman" w:cs="Times New Roman"/>
          <w:sz w:val="24"/>
          <w:szCs w:val="24"/>
        </w:rPr>
        <w:t xml:space="preserve"> </w:t>
      </w:r>
      <w:r w:rsidR="00AA4F44">
        <w:rPr>
          <w:rFonts w:ascii="Times New Roman" w:hAnsi="Times New Roman" w:cs="Times New Roman"/>
          <w:sz w:val="24"/>
          <w:szCs w:val="24"/>
        </w:rPr>
        <w:t>kwocie</w:t>
      </w:r>
      <w:r w:rsidR="00423468">
        <w:rPr>
          <w:rFonts w:ascii="Times New Roman" w:hAnsi="Times New Roman" w:cs="Times New Roman"/>
          <w:sz w:val="24"/>
          <w:szCs w:val="24"/>
        </w:rPr>
        <w:t xml:space="preserve"> 53.500 zł. </w:t>
      </w:r>
      <w:r w:rsidR="00AA4F44">
        <w:rPr>
          <w:rFonts w:ascii="Times New Roman" w:hAnsi="Times New Roman" w:cs="Times New Roman"/>
          <w:sz w:val="24"/>
          <w:szCs w:val="24"/>
        </w:rPr>
        <w:t>Ujmuje się w wydatkach majątkowych pomoc finansową w formie dotacji celowej dla powiatu Elbląskiego w kwocie 53.500 zł.</w:t>
      </w:r>
      <w:r w:rsidR="00367302">
        <w:rPr>
          <w:rFonts w:ascii="Times New Roman" w:hAnsi="Times New Roman" w:cs="Times New Roman"/>
          <w:sz w:val="24"/>
          <w:szCs w:val="24"/>
        </w:rPr>
        <w:t xml:space="preserve">  </w:t>
      </w:r>
      <w:r w:rsidR="00D268A6">
        <w:rPr>
          <w:rFonts w:ascii="Times New Roman" w:hAnsi="Times New Roman" w:cs="Times New Roman"/>
          <w:sz w:val="24"/>
          <w:szCs w:val="24"/>
        </w:rPr>
        <w:t>D</w:t>
      </w:r>
      <w:r w:rsidR="00367302">
        <w:rPr>
          <w:rFonts w:ascii="Times New Roman" w:hAnsi="Times New Roman" w:cs="Times New Roman"/>
          <w:sz w:val="24"/>
          <w:szCs w:val="24"/>
        </w:rPr>
        <w:t>ochody ogółem i wydatki ogółem pozostają bez zmian.</w:t>
      </w:r>
      <w:r w:rsidR="00D268A6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Zmiany o których mowa wyżej nie powodują zmian w kwocie planowanego deficytu. Przychody i rozchody pozostają również bez zmian.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4E7" w:rsidRPr="0075190F" w:rsidRDefault="00BF76BE" w:rsidP="0075190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bookmarkStart w:id="0" w:name="_GoBack"/>
      <w:bookmarkEnd w:id="0"/>
    </w:p>
    <w:p w:rsidR="00E154E7" w:rsidRPr="00E154E7" w:rsidRDefault="00E154E7" w:rsidP="00E154E7">
      <w:pPr>
        <w:ind w:firstLine="6096"/>
        <w:rPr>
          <w:rFonts w:asciiTheme="majorBidi" w:hAnsiTheme="majorBidi" w:cstheme="majorBidi"/>
          <w:i/>
          <w:iCs/>
          <w:sz w:val="24"/>
          <w:szCs w:val="24"/>
        </w:rPr>
      </w:pPr>
      <w:r>
        <w:tab/>
      </w:r>
      <w:r w:rsidRPr="00E154E7">
        <w:rPr>
          <w:rFonts w:asciiTheme="majorBidi" w:hAnsiTheme="majorBidi" w:cstheme="majorBidi"/>
          <w:i/>
          <w:iCs/>
          <w:sz w:val="24"/>
          <w:szCs w:val="24"/>
        </w:rPr>
        <w:t xml:space="preserve">Przewodniczący Rady Gminy </w:t>
      </w:r>
    </w:p>
    <w:p w:rsidR="00E154E7" w:rsidRPr="00E154E7" w:rsidRDefault="00E154E7" w:rsidP="00E154E7">
      <w:pPr>
        <w:ind w:firstLine="6521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Pr="00E154E7">
        <w:rPr>
          <w:rFonts w:asciiTheme="majorBidi" w:hAnsiTheme="majorBidi" w:cstheme="majorBidi"/>
          <w:i/>
          <w:iCs/>
          <w:sz w:val="24"/>
          <w:szCs w:val="24"/>
        </w:rPr>
        <w:t>Tomasz Kwietniewski</w:t>
      </w:r>
    </w:p>
    <w:p w:rsidR="00BF76BE" w:rsidRPr="00E154E7" w:rsidRDefault="00BF76BE" w:rsidP="00E154E7">
      <w:pPr>
        <w:tabs>
          <w:tab w:val="left" w:pos="6525"/>
        </w:tabs>
      </w:pPr>
    </w:p>
    <w:sectPr w:rsidR="00BF76BE" w:rsidRPr="00E154E7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FE" w:rsidRDefault="008E09FE" w:rsidP="00630CE9">
      <w:pPr>
        <w:spacing w:after="0" w:line="240" w:lineRule="auto"/>
      </w:pPr>
      <w:r>
        <w:separator/>
      </w:r>
    </w:p>
  </w:endnote>
  <w:endnote w:type="continuationSeparator" w:id="0">
    <w:p w:rsidR="008E09FE" w:rsidRDefault="008E09FE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FE" w:rsidRDefault="008E09FE" w:rsidP="00630CE9">
      <w:pPr>
        <w:spacing w:after="0" w:line="240" w:lineRule="auto"/>
      </w:pPr>
      <w:r>
        <w:separator/>
      </w:r>
    </w:p>
  </w:footnote>
  <w:footnote w:type="continuationSeparator" w:id="0">
    <w:p w:rsidR="008E09FE" w:rsidRDefault="008E09FE" w:rsidP="00630C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112581"/>
    <w:rsid w:val="00142CE4"/>
    <w:rsid w:val="001E3D20"/>
    <w:rsid w:val="002A0040"/>
    <w:rsid w:val="002E4DE5"/>
    <w:rsid w:val="003650C7"/>
    <w:rsid w:val="00367302"/>
    <w:rsid w:val="003779BC"/>
    <w:rsid w:val="003D756B"/>
    <w:rsid w:val="00423468"/>
    <w:rsid w:val="004652FA"/>
    <w:rsid w:val="004D719F"/>
    <w:rsid w:val="00521865"/>
    <w:rsid w:val="005529E3"/>
    <w:rsid w:val="005B7FC7"/>
    <w:rsid w:val="005C54E1"/>
    <w:rsid w:val="00630CE9"/>
    <w:rsid w:val="00690308"/>
    <w:rsid w:val="006D0243"/>
    <w:rsid w:val="00710373"/>
    <w:rsid w:val="0072400F"/>
    <w:rsid w:val="0075190F"/>
    <w:rsid w:val="007D74D8"/>
    <w:rsid w:val="00880BD4"/>
    <w:rsid w:val="00882A32"/>
    <w:rsid w:val="008E09FE"/>
    <w:rsid w:val="008E6AF0"/>
    <w:rsid w:val="00934B99"/>
    <w:rsid w:val="00A94D88"/>
    <w:rsid w:val="00AA4F44"/>
    <w:rsid w:val="00B411E1"/>
    <w:rsid w:val="00BA06F4"/>
    <w:rsid w:val="00BF76BE"/>
    <w:rsid w:val="00C67BC6"/>
    <w:rsid w:val="00CC7AD1"/>
    <w:rsid w:val="00CF6449"/>
    <w:rsid w:val="00D268A6"/>
    <w:rsid w:val="00DC5488"/>
    <w:rsid w:val="00E154E7"/>
    <w:rsid w:val="00EB0D42"/>
    <w:rsid w:val="00ED3E7F"/>
    <w:rsid w:val="00EE63EA"/>
    <w:rsid w:val="00F1096F"/>
    <w:rsid w:val="00F5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28</cp:revision>
  <cp:lastPrinted>2017-01-10T09:35:00Z</cp:lastPrinted>
  <dcterms:created xsi:type="dcterms:W3CDTF">2016-10-12T11:18:00Z</dcterms:created>
  <dcterms:modified xsi:type="dcterms:W3CDTF">2017-03-15T09:39:00Z</dcterms:modified>
</cp:coreProperties>
</file>