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63036A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932D0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A27C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32D0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chwała Nr </w:t>
      </w:r>
      <w:r w:rsidR="000932D0">
        <w:rPr>
          <w:rFonts w:ascii="Times New Roman" w:hAnsi="Times New Roman" w:cs="Times New Roman"/>
          <w:b/>
          <w:bCs/>
          <w:sz w:val="20"/>
          <w:szCs w:val="20"/>
        </w:rPr>
        <w:t>XII/83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0932D0">
        <w:rPr>
          <w:rFonts w:ascii="Times New Roman" w:hAnsi="Times New Roman" w:cs="Times New Roman"/>
          <w:b/>
          <w:bCs/>
          <w:sz w:val="20"/>
          <w:szCs w:val="20"/>
        </w:rPr>
        <w:t>19 marca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="00C90E20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63036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824C31" w:rsidRDefault="00824C31" w:rsidP="00824C3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0040" w:rsidRPr="002A0040"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24C31" w:rsidRDefault="00824C31" w:rsidP="00824C31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824C31" w:rsidRDefault="00824C31" w:rsidP="00824C31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Zbigniew Banach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0932D0">
        <w:rPr>
          <w:rFonts w:ascii="Times New Roman" w:hAnsi="Times New Roman" w:cs="Times New Roman"/>
          <w:b/>
          <w:bCs/>
          <w:sz w:val="24"/>
          <w:szCs w:val="24"/>
        </w:rPr>
        <w:t>XII/83</w:t>
      </w:r>
      <w:r w:rsidR="00ED749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2D0">
        <w:rPr>
          <w:rFonts w:ascii="Times New Roman" w:hAnsi="Times New Roman" w:cs="Times New Roman"/>
          <w:b/>
          <w:bCs/>
          <w:sz w:val="24"/>
          <w:szCs w:val="24"/>
        </w:rPr>
        <w:t>19 marca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0932D0">
        <w:rPr>
          <w:rFonts w:ascii="Times New Roman" w:hAnsi="Times New Roman" w:cs="Times New Roman"/>
          <w:sz w:val="24"/>
          <w:szCs w:val="24"/>
        </w:rPr>
        <w:t>XII/84</w:t>
      </w:r>
      <w:r w:rsidR="00EC0759">
        <w:rPr>
          <w:rFonts w:ascii="Times New Roman" w:hAnsi="Times New Roman" w:cs="Times New Roman"/>
          <w:sz w:val="24"/>
          <w:szCs w:val="24"/>
        </w:rPr>
        <w:t>/20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0932D0">
        <w:rPr>
          <w:rFonts w:ascii="Times New Roman" w:hAnsi="Times New Roman" w:cs="Times New Roman"/>
          <w:sz w:val="24"/>
          <w:szCs w:val="24"/>
        </w:rPr>
        <w:t xml:space="preserve"> 19 marca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0932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F63FEA">
        <w:rPr>
          <w:rFonts w:ascii="Times New Roman" w:hAnsi="Times New Roman" w:cs="Times New Roman"/>
          <w:sz w:val="24"/>
          <w:szCs w:val="24"/>
        </w:rPr>
        <w:t>yczą: w zakresie dochodów bie</w:t>
      </w:r>
      <w:r w:rsidR="004F4398">
        <w:rPr>
          <w:rFonts w:ascii="Times New Roman" w:hAnsi="Times New Roman" w:cs="Times New Roman"/>
          <w:sz w:val="24"/>
          <w:szCs w:val="24"/>
        </w:rPr>
        <w:t>żących zwiększeń w kwocie 47.172,56</w:t>
      </w:r>
      <w:r w:rsidR="008E631E">
        <w:rPr>
          <w:rFonts w:ascii="Times New Roman" w:hAnsi="Times New Roman" w:cs="Times New Roman"/>
          <w:sz w:val="24"/>
          <w:szCs w:val="24"/>
        </w:rPr>
        <w:t xml:space="preserve"> zł.</w:t>
      </w:r>
      <w:r w:rsidR="00F63FEA">
        <w:rPr>
          <w:rFonts w:ascii="Times New Roman" w:hAnsi="Times New Roman" w:cs="Times New Roman"/>
          <w:sz w:val="24"/>
          <w:szCs w:val="24"/>
        </w:rPr>
        <w:t>,</w:t>
      </w:r>
      <w:r w:rsidR="00E0674F">
        <w:rPr>
          <w:rFonts w:ascii="Times New Roman" w:hAnsi="Times New Roman" w:cs="Times New Roman"/>
          <w:sz w:val="24"/>
          <w:szCs w:val="24"/>
        </w:rPr>
        <w:t xml:space="preserve"> doc</w:t>
      </w:r>
      <w:r w:rsidR="00F63FEA">
        <w:rPr>
          <w:rFonts w:ascii="Times New Roman" w:hAnsi="Times New Roman" w:cs="Times New Roman"/>
          <w:sz w:val="24"/>
          <w:szCs w:val="24"/>
        </w:rPr>
        <w:t>hody</w:t>
      </w:r>
      <w:r w:rsidR="00D17A4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F63FEA">
        <w:rPr>
          <w:rFonts w:ascii="Times New Roman" w:hAnsi="Times New Roman" w:cs="Times New Roman"/>
          <w:sz w:val="24"/>
          <w:szCs w:val="24"/>
        </w:rPr>
        <w:t xml:space="preserve"> pozostają bez zmian.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4F4398">
        <w:rPr>
          <w:rFonts w:ascii="Times New Roman" w:hAnsi="Times New Roman" w:cs="Times New Roman"/>
          <w:sz w:val="24"/>
          <w:szCs w:val="24"/>
        </w:rPr>
        <w:t>o kwotę 47.172,56</w:t>
      </w:r>
      <w:r w:rsidR="000103C0">
        <w:rPr>
          <w:rFonts w:ascii="Times New Roman" w:hAnsi="Times New Roman" w:cs="Times New Roman"/>
          <w:sz w:val="24"/>
          <w:szCs w:val="24"/>
        </w:rPr>
        <w:t xml:space="preserve"> zł. wydatki bieżące (zmniejszono o kwotę  9.840 zł. wydatki związane z realizacją zadań statutowych, zwiększono dotacje na zadania bieżące o kwotę 9.840 zł., zwiększono o kwotę 47.172,56 zł. wydatki na programy finansowane z udziałem środków UE , w tym: projekt p. n. Lepszy start. Wsparcie edukacyjne uczniów i nauczycieli Szkoły Podstawowej w Milejewie</w:t>
      </w:r>
      <w:r w:rsidR="007F2044">
        <w:rPr>
          <w:rFonts w:ascii="Times New Roman" w:hAnsi="Times New Roman" w:cs="Times New Roman"/>
          <w:sz w:val="24"/>
          <w:szCs w:val="24"/>
        </w:rPr>
        <w:t>, realizowany</w:t>
      </w:r>
      <w:r w:rsidR="000103C0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Warmińsko-Mazurskiego w Olsztynie.). 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1D1DD2">
        <w:rPr>
          <w:rFonts w:ascii="Times New Roman" w:hAnsi="Times New Roman" w:cs="Times New Roman"/>
          <w:sz w:val="24"/>
          <w:szCs w:val="24"/>
        </w:rPr>
        <w:t xml:space="preserve"> 47.172,56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1D1DD2">
        <w:rPr>
          <w:rFonts w:ascii="Times New Roman" w:hAnsi="Times New Roman" w:cs="Times New Roman"/>
          <w:sz w:val="24"/>
          <w:szCs w:val="24"/>
        </w:rPr>
        <w:t xml:space="preserve">ch dochody wynoszą 23.000.065,10 zł i wydatki 22.995.429,15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824C31">
      <w:pPr>
        <w:widowControl w:val="0"/>
        <w:tabs>
          <w:tab w:val="left" w:pos="567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824C31" w:rsidRDefault="00824C31" w:rsidP="00824C31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824C31" w:rsidRDefault="00824C31" w:rsidP="00824C31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Zbigniew Banach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E5" w:rsidRDefault="001029E5" w:rsidP="00630CE9">
      <w:pPr>
        <w:spacing w:after="0" w:line="240" w:lineRule="auto"/>
      </w:pPr>
      <w:r>
        <w:separator/>
      </w:r>
    </w:p>
  </w:endnote>
  <w:endnote w:type="continuationSeparator" w:id="0">
    <w:p w:rsidR="001029E5" w:rsidRDefault="001029E5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E5" w:rsidRDefault="001029E5" w:rsidP="00630CE9">
      <w:pPr>
        <w:spacing w:after="0" w:line="240" w:lineRule="auto"/>
      </w:pPr>
      <w:r>
        <w:separator/>
      </w:r>
    </w:p>
  </w:footnote>
  <w:footnote w:type="continuationSeparator" w:id="0">
    <w:p w:rsidR="001029E5" w:rsidRDefault="001029E5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32D0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029E5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0B87"/>
    <w:rsid w:val="001832E5"/>
    <w:rsid w:val="0018795B"/>
    <w:rsid w:val="001925AE"/>
    <w:rsid w:val="001A34A3"/>
    <w:rsid w:val="001B6ADB"/>
    <w:rsid w:val="001D1DD2"/>
    <w:rsid w:val="001D4081"/>
    <w:rsid w:val="001E3D20"/>
    <w:rsid w:val="001F0C5A"/>
    <w:rsid w:val="001F7E26"/>
    <w:rsid w:val="00205866"/>
    <w:rsid w:val="00210D00"/>
    <w:rsid w:val="00221F7B"/>
    <w:rsid w:val="002706B5"/>
    <w:rsid w:val="00275F09"/>
    <w:rsid w:val="00282AF3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600D50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24C31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31E"/>
    <w:rsid w:val="008E6AF0"/>
    <w:rsid w:val="008F57E6"/>
    <w:rsid w:val="008F65CF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A14FDC"/>
    <w:rsid w:val="00A166E2"/>
    <w:rsid w:val="00A24FD9"/>
    <w:rsid w:val="00A27CCB"/>
    <w:rsid w:val="00A315B6"/>
    <w:rsid w:val="00A3479B"/>
    <w:rsid w:val="00A404A1"/>
    <w:rsid w:val="00A432E7"/>
    <w:rsid w:val="00A642C1"/>
    <w:rsid w:val="00A64AC1"/>
    <w:rsid w:val="00A94D88"/>
    <w:rsid w:val="00AA4D4F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69</cp:revision>
  <cp:lastPrinted>2020-03-19T09:07:00Z</cp:lastPrinted>
  <dcterms:created xsi:type="dcterms:W3CDTF">2019-01-10T09:37:00Z</dcterms:created>
  <dcterms:modified xsi:type="dcterms:W3CDTF">2020-03-20T09:08:00Z</dcterms:modified>
</cp:coreProperties>
</file>