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6C0C5D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F2142">
        <w:rPr>
          <w:b/>
          <w:bCs/>
          <w:sz w:val="28"/>
          <w:szCs w:val="28"/>
        </w:rPr>
        <w:t xml:space="preserve">           </w:t>
      </w:r>
      <w:r w:rsidR="00A83CFA">
        <w:rPr>
          <w:b/>
          <w:bCs/>
          <w:sz w:val="28"/>
          <w:szCs w:val="28"/>
        </w:rPr>
        <w:t xml:space="preserve">           </w:t>
      </w:r>
      <w:r w:rsidR="00A6411F">
        <w:rPr>
          <w:b/>
          <w:bCs/>
          <w:sz w:val="28"/>
          <w:szCs w:val="28"/>
        </w:rPr>
        <w:t xml:space="preserve">        </w:t>
      </w:r>
      <w:r w:rsidR="000063BF">
        <w:rPr>
          <w:b/>
          <w:bCs/>
          <w:sz w:val="28"/>
          <w:szCs w:val="28"/>
        </w:rPr>
        <w:t xml:space="preserve"> </w:t>
      </w:r>
      <w:r w:rsidR="004E1D54">
        <w:rPr>
          <w:b/>
          <w:bCs/>
          <w:sz w:val="28"/>
          <w:szCs w:val="28"/>
        </w:rPr>
        <w:t xml:space="preserve"> </w:t>
      </w:r>
      <w:r w:rsidR="00AE3689">
        <w:rPr>
          <w:b/>
          <w:bCs/>
          <w:sz w:val="28"/>
          <w:szCs w:val="28"/>
        </w:rPr>
        <w:t xml:space="preserve">  </w:t>
      </w:r>
      <w:r w:rsidR="00E76C94">
        <w:rPr>
          <w:b/>
          <w:bCs/>
          <w:sz w:val="28"/>
          <w:szCs w:val="28"/>
        </w:rPr>
        <w:t xml:space="preserve">Uchwała Nr </w:t>
      </w:r>
      <w:r w:rsidR="004B7BAE">
        <w:rPr>
          <w:b/>
          <w:bCs/>
          <w:sz w:val="28"/>
          <w:szCs w:val="28"/>
        </w:rPr>
        <w:t>XXX</w:t>
      </w:r>
      <w:r w:rsidR="001C392D">
        <w:rPr>
          <w:b/>
          <w:bCs/>
          <w:sz w:val="28"/>
          <w:szCs w:val="28"/>
        </w:rPr>
        <w:t>I</w:t>
      </w:r>
      <w:r w:rsidR="004B7BAE">
        <w:rPr>
          <w:b/>
          <w:bCs/>
          <w:sz w:val="28"/>
          <w:szCs w:val="28"/>
        </w:rPr>
        <w:t>/215</w:t>
      </w:r>
      <w:r w:rsidR="002E0BA1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4E1D54">
        <w:rPr>
          <w:b/>
          <w:bCs/>
          <w:sz w:val="28"/>
          <w:szCs w:val="28"/>
        </w:rPr>
        <w:t xml:space="preserve"> </w:t>
      </w:r>
      <w:r w:rsidR="004B7BAE">
        <w:rPr>
          <w:b/>
          <w:bCs/>
          <w:sz w:val="28"/>
          <w:szCs w:val="28"/>
        </w:rPr>
        <w:t>22 września</w:t>
      </w:r>
      <w:r w:rsidR="004E1D54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390C70">
        <w:rPr>
          <w:i/>
          <w:color w:val="000000"/>
        </w:rPr>
        <w:t>(tekst jednolity Dz. U. z 2022 r. poz. 559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0063BF">
        <w:rPr>
          <w:i/>
          <w:color w:val="000000"/>
        </w:rPr>
        <w:t>t. j. Dz. U. z 2022 r. poz. 1634</w:t>
      </w:r>
      <w:r w:rsidR="00764F27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  <w:r w:rsidR="00390C70">
        <w:rPr>
          <w:i/>
          <w:color w:val="000000"/>
        </w:rPr>
        <w:t xml:space="preserve"> 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175DC9">
        <w:rPr>
          <w:sz w:val="26"/>
          <w:szCs w:val="26"/>
        </w:rPr>
        <w:t>34 002 021,85</w:t>
      </w:r>
      <w:r w:rsidR="00A20DB2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</w:t>
      </w:r>
      <w:r w:rsidR="00175DC9">
        <w:rPr>
          <w:sz w:val="26"/>
          <w:szCs w:val="26"/>
        </w:rPr>
        <w:t>większenia o kwotę 150 076,00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175DC9">
        <w:rPr>
          <w:sz w:val="26"/>
          <w:szCs w:val="26"/>
        </w:rPr>
        <w:t>16 755 583,50</w:t>
      </w:r>
      <w:r w:rsidR="001C4921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A20DB2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17 246 438,35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175DC9">
        <w:rPr>
          <w:sz w:val="26"/>
          <w:szCs w:val="26"/>
        </w:rPr>
        <w:t xml:space="preserve"> 35 737 005,10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1C4921">
        <w:rPr>
          <w:sz w:val="26"/>
          <w:szCs w:val="26"/>
        </w:rPr>
        <w:t>h z</w:t>
      </w:r>
      <w:r w:rsidR="00175DC9">
        <w:rPr>
          <w:sz w:val="26"/>
          <w:szCs w:val="26"/>
        </w:rPr>
        <w:t>większenia o kwotę 150 076,00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175DC9">
        <w:rPr>
          <w:sz w:val="26"/>
          <w:szCs w:val="26"/>
        </w:rPr>
        <w:t xml:space="preserve">  -  16 539 585,05</w:t>
      </w:r>
      <w:r w:rsidR="00C03F3A">
        <w:rPr>
          <w:sz w:val="26"/>
          <w:szCs w:val="26"/>
        </w:rPr>
        <w:t xml:space="preserve"> zł.</w:t>
      </w:r>
    </w:p>
    <w:p w:rsidR="00C03F3A" w:rsidRDefault="001C4921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</w:t>
      </w:r>
      <w:r w:rsidR="00654B49">
        <w:rPr>
          <w:sz w:val="26"/>
          <w:szCs w:val="26"/>
        </w:rPr>
        <w:t>19 197 420,05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0063BF" w:rsidRDefault="00A20DB2" w:rsidP="000063B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§ 4</w:t>
      </w:r>
      <w:r w:rsidR="000063BF">
        <w:rPr>
          <w:sz w:val="26"/>
          <w:szCs w:val="26"/>
        </w:rPr>
        <w:t xml:space="preserve">. </w:t>
      </w:r>
      <w:r w:rsidR="000063BF"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                        w 2022 r.</w:t>
      </w:r>
      <w:r w:rsidR="000063BF"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4</w:t>
      </w:r>
      <w:r w:rsidR="000063BF" w:rsidRPr="00C5765C">
        <w:rPr>
          <w:rFonts w:eastAsiaTheme="minorHAnsi" w:cstheme="minorBidi"/>
          <w:sz w:val="26"/>
          <w:szCs w:val="26"/>
        </w:rPr>
        <w:t>.</w:t>
      </w:r>
    </w:p>
    <w:p w:rsidR="00A40FC3" w:rsidRDefault="00A20DB2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43259" w:rsidRDefault="00C43259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C43259" w:rsidRDefault="00C43259" w:rsidP="00C4325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C43259" w:rsidRDefault="00C43259" w:rsidP="00C432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7B4C5A" w:rsidRDefault="007B4C5A" w:rsidP="00C43259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Theme="minorHAnsi"/>
          <w:sz w:val="26"/>
          <w:szCs w:val="26"/>
        </w:rPr>
      </w:pPr>
    </w:p>
    <w:p w:rsidR="002D5E6A" w:rsidRDefault="002D5E6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C43259" w:rsidRDefault="00C43259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E5DC6" w:rsidRPr="00B40E88" w:rsidRDefault="000E5DC6" w:rsidP="000E5DC6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E5DC6" w:rsidRDefault="000E5DC6" w:rsidP="000E5D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EA458A">
        <w:rPr>
          <w:b/>
          <w:bCs/>
        </w:rPr>
        <w:t xml:space="preserve"> bud</w:t>
      </w:r>
      <w:r w:rsidR="00056B8A">
        <w:rPr>
          <w:b/>
          <w:bCs/>
        </w:rPr>
        <w:t xml:space="preserve">żet ogółem </w:t>
      </w:r>
      <w:r w:rsidR="00571CB5">
        <w:rPr>
          <w:b/>
          <w:bCs/>
        </w:rPr>
        <w:t>w kwocie 150 076,00</w:t>
      </w:r>
      <w:r w:rsidR="005424DC">
        <w:rPr>
          <w:b/>
          <w:bCs/>
        </w:rPr>
        <w:t xml:space="preserve"> zł. </w:t>
      </w:r>
      <w:r w:rsidR="00056B8A">
        <w:rPr>
          <w:b/>
          <w:bCs/>
        </w:rPr>
        <w:t>i</w:t>
      </w:r>
      <w:r>
        <w:rPr>
          <w:b/>
          <w:bCs/>
        </w:rPr>
        <w:t xml:space="preserve"> po zmianach:</w:t>
      </w:r>
    </w:p>
    <w:p w:rsidR="000E5DC6" w:rsidRPr="00FE3023" w:rsidRDefault="000E5DC6" w:rsidP="000E5DC6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571CB5">
        <w:rPr>
          <w:b/>
          <w:bCs/>
        </w:rPr>
        <w:t>34 002 021,85</w:t>
      </w:r>
      <w:r w:rsidRPr="00FE3023">
        <w:rPr>
          <w:b/>
          <w:bCs/>
        </w:rPr>
        <w:t xml:space="preserve"> zł. </w:t>
      </w:r>
    </w:p>
    <w:p w:rsidR="000E5DC6" w:rsidRDefault="000E5DC6" w:rsidP="000E5D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20DB2">
        <w:rPr>
          <w:b/>
          <w:bCs/>
        </w:rPr>
        <w:t>k</w:t>
      </w:r>
      <w:r w:rsidR="00571CB5">
        <w:rPr>
          <w:b/>
          <w:bCs/>
        </w:rPr>
        <w:t>i wynoszą         35 737 005,10</w:t>
      </w:r>
      <w:r>
        <w:rPr>
          <w:b/>
          <w:bCs/>
        </w:rPr>
        <w:t xml:space="preserve"> zł.</w:t>
      </w:r>
      <w:r>
        <w:rPr>
          <w:b/>
          <w:bCs/>
        </w:rPr>
        <w:tab/>
      </w:r>
      <w:r w:rsidR="005424DC">
        <w:rPr>
          <w:b/>
          <w:bCs/>
        </w:rPr>
        <w:t xml:space="preserve"> </w:t>
      </w:r>
      <w:r w:rsidR="00056B8A">
        <w:rPr>
          <w:b/>
          <w:bCs/>
        </w:rPr>
        <w:t xml:space="preserve"> </w:t>
      </w: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FB2B06" w:rsidRDefault="00FB2B06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>
        <w:rPr>
          <w:b/>
        </w:rPr>
        <w:t>Dział 756 „Dochody od osób prawnych, od osób fizycznych i od innych jednostek nieposiadających osobowości prawnej oraz wydatki związane z ich poborem” zwiększa się o</w:t>
      </w:r>
      <w:r w:rsidR="00A20DB2">
        <w:rPr>
          <w:b/>
        </w:rPr>
        <w:t xml:space="preserve"> kwotę 116 000</w:t>
      </w:r>
      <w:r w:rsidRPr="002132C6">
        <w:rPr>
          <w:b/>
        </w:rPr>
        <w:t xml:space="preserve"> zł. :</w:t>
      </w:r>
    </w:p>
    <w:p w:rsidR="00A20DB2" w:rsidRPr="002132C6" w:rsidRDefault="00260219" w:rsidP="00A20D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A20DB2">
        <w:t>. Rozdział 75601 „Wpływy z podatku dochodowego od osób fizycznych” zwiększa się  o kwotę            1.712</w:t>
      </w:r>
      <w:r w:rsidR="00A20DB2" w:rsidRPr="002132C6">
        <w:t xml:space="preserve"> zł., w tym:</w:t>
      </w:r>
    </w:p>
    <w:p w:rsidR="00A20DB2" w:rsidRDefault="00A20DB2" w:rsidP="00A20D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1.701 zł. wpływy z podatku od działalności gospodarczej osób fizycznych, opłacanego w formie karty podatkowej,</w:t>
      </w:r>
    </w:p>
    <w:p w:rsidR="00A20DB2" w:rsidRPr="002132C6" w:rsidRDefault="00A20DB2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 11 zł. wpływy w z odsetek od nieterminowych wpłat z tytułu podatków i opłat.</w:t>
      </w:r>
    </w:p>
    <w:p w:rsidR="00FB2B06" w:rsidRPr="002132C6" w:rsidRDefault="00180037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</w:t>
      </w:r>
      <w:r w:rsidR="00FB2B06">
        <w:t>. Rozdział 75616 „Wpływy z podatku rolnego, podatku leśnego, podatku od spadków i darowizn, podatku od czynności cywilno-prawnych oraz podatków i opłat lokalnych od osób fizyczny</w:t>
      </w:r>
      <w:r w:rsidR="008E4B37">
        <w:t xml:space="preserve">ch” </w:t>
      </w:r>
      <w:r>
        <w:t>zwiększa się  o kwotę 114 288</w:t>
      </w:r>
      <w:r w:rsidR="00FB2B06" w:rsidRPr="002132C6">
        <w:t xml:space="preserve"> zł., w tym:</w:t>
      </w:r>
    </w:p>
    <w:p w:rsidR="00FB2B06" w:rsidRDefault="00FB2B06" w:rsidP="00FB2B0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</w:t>
      </w:r>
      <w:r w:rsidR="008E4B37">
        <w:t>się</w:t>
      </w:r>
      <w:r w:rsidR="00180037">
        <w:t xml:space="preserve"> o kwotę 114 288</w:t>
      </w:r>
      <w:r w:rsidR="00251C7A">
        <w:t xml:space="preserve"> zł. wpływy z podatku od czynności cywilno-prawnych.</w:t>
      </w:r>
    </w:p>
    <w:p w:rsidR="000E5DC6" w:rsidRPr="002132C6" w:rsidRDefault="00180037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II</w:t>
      </w:r>
      <w:r w:rsidR="000E5DC6" w:rsidRPr="002132C6">
        <w:rPr>
          <w:b/>
          <w:bCs/>
        </w:rPr>
        <w:t xml:space="preserve">. </w:t>
      </w:r>
      <w:r w:rsidR="000E5DC6" w:rsidRPr="002132C6">
        <w:rPr>
          <w:b/>
        </w:rPr>
        <w:t xml:space="preserve">Dział </w:t>
      </w:r>
      <w:r w:rsidR="000E5DC6">
        <w:rPr>
          <w:b/>
        </w:rPr>
        <w:t>758 „Rożne rozliczenia</w:t>
      </w:r>
      <w:r w:rsidR="003A09A2">
        <w:rPr>
          <w:b/>
        </w:rPr>
        <w:t>” zwiększa</w:t>
      </w:r>
      <w:r w:rsidR="000E5DC6" w:rsidRPr="002132C6">
        <w:rPr>
          <w:b/>
        </w:rPr>
        <w:t xml:space="preserve"> się o kwotę </w:t>
      </w:r>
      <w:r w:rsidR="009E1FE4">
        <w:rPr>
          <w:b/>
        </w:rPr>
        <w:t xml:space="preserve"> 19 076</w:t>
      </w:r>
      <w:r w:rsidR="000E5DC6" w:rsidRPr="002132C6">
        <w:rPr>
          <w:b/>
        </w:rPr>
        <w:t xml:space="preserve"> zł. :</w:t>
      </w:r>
    </w:p>
    <w:p w:rsidR="000E5DC6" w:rsidRPr="002132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75801 „Część oświatowa subwencji ogólnej dla j. s. t. </w:t>
      </w:r>
      <w:r w:rsidR="004621D6">
        <w:t>” zwiększa</w:t>
      </w:r>
      <w:r w:rsidRPr="002132C6">
        <w:t xml:space="preserve"> się  o kwot</w:t>
      </w:r>
      <w:r w:rsidR="00180037">
        <w:t>ę  19 076</w:t>
      </w:r>
      <w:r w:rsidRPr="002132C6">
        <w:t xml:space="preserve"> zł., w tym:</w:t>
      </w:r>
    </w:p>
    <w:p w:rsidR="000E5DC6" w:rsidRDefault="004621D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0E5DC6" w:rsidRPr="002132C6">
        <w:t xml:space="preserve"> się o </w:t>
      </w:r>
      <w:r w:rsidR="00180037">
        <w:t>kwotę 19 076</w:t>
      </w:r>
      <w:r w:rsidR="00251C7A">
        <w:t xml:space="preserve"> </w:t>
      </w:r>
      <w:r w:rsidR="000E5DC6">
        <w:t xml:space="preserve">zł. subwencje ogólne z budżetu państwa. </w:t>
      </w:r>
    </w:p>
    <w:p w:rsidR="00571CB5" w:rsidRPr="002132C6" w:rsidRDefault="00571CB5" w:rsidP="00571CB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III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900 „Gospodarka komunalna i ochrona środowiska” zwiększa</w:t>
      </w:r>
      <w:r w:rsidRPr="002132C6">
        <w:rPr>
          <w:b/>
        </w:rPr>
        <w:t xml:space="preserve"> się o kwotę </w:t>
      </w:r>
      <w:r>
        <w:rPr>
          <w:b/>
        </w:rPr>
        <w:t xml:space="preserve"> 15 000</w:t>
      </w:r>
      <w:r w:rsidRPr="002132C6">
        <w:rPr>
          <w:b/>
        </w:rPr>
        <w:t xml:space="preserve"> zł. :</w:t>
      </w:r>
    </w:p>
    <w:p w:rsidR="00571CB5" w:rsidRPr="002132C6" w:rsidRDefault="00571CB5" w:rsidP="00571CB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90095 „Pozostała działalność ” zwiększa</w:t>
      </w:r>
      <w:r w:rsidRPr="002132C6">
        <w:t xml:space="preserve"> się  o kwot</w:t>
      </w:r>
      <w:r>
        <w:t>ę  15 000</w:t>
      </w:r>
      <w:r w:rsidRPr="002132C6">
        <w:t xml:space="preserve"> zł., w tym:</w:t>
      </w:r>
    </w:p>
    <w:p w:rsidR="00571CB5" w:rsidRDefault="00571CB5" w:rsidP="00571CB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 xml:space="preserve">kwotę 15 000 zł. środki otrzymane od pozostałych jednostek zaliczanych do sektora finansów publicznych na realizacje zadań </w:t>
      </w:r>
      <w:r w:rsidR="00397E5F">
        <w:t xml:space="preserve">bieżących (program „Czyste powietrze”). </w:t>
      </w:r>
    </w:p>
    <w:p w:rsidR="00612972" w:rsidRDefault="00612972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E5DC6" w:rsidRDefault="000E5DC6" w:rsidP="000E5D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0E5DC6" w:rsidRPr="004A7365" w:rsidRDefault="001B5558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0E5DC6">
        <w:rPr>
          <w:rFonts w:eastAsiaTheme="minorHAnsi"/>
          <w:b/>
          <w:bCs/>
        </w:rPr>
        <w:t>I. Dział 600 „Transport i łączność ”</w:t>
      </w:r>
      <w:r w:rsidR="009E1FE4">
        <w:rPr>
          <w:rFonts w:eastAsiaTheme="minorHAnsi"/>
          <w:b/>
          <w:bCs/>
        </w:rPr>
        <w:t xml:space="preserve"> zwiększa się o kwotę  19 000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9E1FE4">
        <w:rPr>
          <w:rFonts w:eastAsiaTheme="minorHAnsi"/>
        </w:rPr>
        <w:t>ał 60004 „Lokalny transport zbiorowy</w:t>
      </w:r>
      <w:r w:rsidR="001B5558">
        <w:rPr>
          <w:rFonts w:eastAsiaTheme="minorHAnsi"/>
        </w:rPr>
        <w:t>” z</w:t>
      </w:r>
      <w:r w:rsidR="009E1FE4">
        <w:rPr>
          <w:rFonts w:eastAsiaTheme="minorHAnsi"/>
        </w:rPr>
        <w:t>większa się o kwotę 19 000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5558" w:rsidRDefault="009E1FE4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- z</w:t>
      </w:r>
      <w:r w:rsidR="00E05AC1">
        <w:rPr>
          <w:rFonts w:eastAsiaTheme="minorHAnsi"/>
        </w:rPr>
        <w:t>większa się o 19 000 zł. dotacje celowe</w:t>
      </w:r>
      <w:r>
        <w:rPr>
          <w:rFonts w:eastAsiaTheme="minorHAnsi"/>
        </w:rPr>
        <w:t>.</w:t>
      </w:r>
    </w:p>
    <w:p w:rsidR="007A286F" w:rsidRPr="004A7365" w:rsidRDefault="001576BA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7A286F">
        <w:rPr>
          <w:rFonts w:eastAsiaTheme="minorHAnsi"/>
          <w:b/>
          <w:bCs/>
        </w:rPr>
        <w:t>II. Dział 700 „Gospodarka mieszkaniowa</w:t>
      </w:r>
      <w:r w:rsidR="009E1FE4">
        <w:rPr>
          <w:rFonts w:eastAsiaTheme="minorHAnsi"/>
          <w:b/>
          <w:bCs/>
        </w:rPr>
        <w:t>” zmniejsza się o kwotę 15 000</w:t>
      </w:r>
      <w:r w:rsidR="007A286F">
        <w:rPr>
          <w:rFonts w:eastAsiaTheme="minorHAnsi"/>
          <w:b/>
          <w:bCs/>
        </w:rPr>
        <w:t xml:space="preserve"> zł.:</w:t>
      </w:r>
      <w:r w:rsidR="007A286F" w:rsidRPr="00047639">
        <w:rPr>
          <w:rFonts w:eastAsiaTheme="minorHAnsi"/>
          <w:b/>
          <w:bCs/>
        </w:rPr>
        <w:t xml:space="preserve">             </w:t>
      </w:r>
    </w:p>
    <w:p w:rsidR="007A286F" w:rsidRPr="00047639" w:rsidRDefault="007A286F" w:rsidP="007A286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Pr="00047639">
        <w:rPr>
          <w:rFonts w:eastAsiaTheme="minorHAnsi"/>
        </w:rPr>
        <w:t>1. Rozdzi</w:t>
      </w:r>
      <w:r w:rsidR="00E10E91">
        <w:rPr>
          <w:rFonts w:eastAsiaTheme="minorHAnsi"/>
        </w:rPr>
        <w:t>ał 70005 „Gospodarka grunta</w:t>
      </w:r>
      <w:r w:rsidR="009E1FE4">
        <w:rPr>
          <w:rFonts w:eastAsiaTheme="minorHAnsi"/>
        </w:rPr>
        <w:t>mi i nieruchomościami ” zmniejsza się o kwotę 15</w:t>
      </w:r>
      <w:r w:rsidR="00E10E91">
        <w:rPr>
          <w:rFonts w:eastAsiaTheme="minorHAnsi"/>
        </w:rPr>
        <w:t xml:space="preserve">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7A286F" w:rsidRDefault="007A286F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E1FE4">
        <w:rPr>
          <w:rFonts w:eastAsiaTheme="minorHAnsi"/>
        </w:rPr>
        <w:t>- zwiększa się o kwotę 5 000</w:t>
      </w:r>
      <w:r w:rsidR="00E10E91">
        <w:rPr>
          <w:rFonts w:eastAsiaTheme="minorHAnsi"/>
        </w:rPr>
        <w:t xml:space="preserve"> zł. zakup energii,</w:t>
      </w:r>
    </w:p>
    <w:p w:rsidR="00E10E91" w:rsidRDefault="009E1FE4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20 000 zł. wydatki na zakupy inwestycyjne, w tym: zadanie p. n. „Wykup </w:t>
      </w:r>
    </w:p>
    <w:p w:rsidR="009E1FE4" w:rsidRPr="00D32479" w:rsidRDefault="009E1FE4" w:rsidP="007A28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vertAlign w:val="subscript"/>
        </w:rPr>
      </w:pPr>
      <w:r>
        <w:rPr>
          <w:rFonts w:eastAsiaTheme="minorHAnsi"/>
        </w:rPr>
        <w:t xml:space="preserve">             </w:t>
      </w:r>
      <w:r w:rsidR="00D32479">
        <w:rPr>
          <w:rFonts w:eastAsiaTheme="minorHAnsi"/>
        </w:rPr>
        <w:t>g</w:t>
      </w:r>
      <w:r>
        <w:rPr>
          <w:rFonts w:eastAsiaTheme="minorHAnsi"/>
        </w:rPr>
        <w:t xml:space="preserve">runtów”. </w:t>
      </w:r>
      <w:r w:rsidR="00D32479">
        <w:rPr>
          <w:rFonts w:eastAsiaTheme="minorHAnsi"/>
        </w:rPr>
        <w:t xml:space="preserve">Plan przed zmianą 70 000 zł. – 20 000 zł.= 50 000 zł. </w:t>
      </w:r>
    </w:p>
    <w:p w:rsidR="000E5DC6" w:rsidRPr="004A7365" w:rsidRDefault="007A286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D32E73">
        <w:rPr>
          <w:rFonts w:eastAsiaTheme="minorHAnsi"/>
          <w:b/>
          <w:bCs/>
        </w:rPr>
        <w:t>III</w:t>
      </w:r>
      <w:r w:rsidR="000E5DC6">
        <w:rPr>
          <w:rFonts w:eastAsiaTheme="minorHAnsi"/>
          <w:b/>
          <w:bCs/>
        </w:rPr>
        <w:t>. Dział 750 „Administracja publiczna</w:t>
      </w:r>
      <w:r w:rsidR="00B94D10">
        <w:rPr>
          <w:rFonts w:eastAsiaTheme="minorHAnsi"/>
          <w:b/>
          <w:bCs/>
        </w:rPr>
        <w:t>” zwiększa</w:t>
      </w:r>
      <w:r w:rsidR="00C65F67">
        <w:rPr>
          <w:rFonts w:eastAsiaTheme="minorHAnsi"/>
          <w:b/>
          <w:bCs/>
        </w:rPr>
        <w:t xml:space="preserve"> się o kwotę 42 000</w:t>
      </w:r>
      <w:r w:rsidR="000E5DC6">
        <w:rPr>
          <w:rFonts w:eastAsiaTheme="minorHAnsi"/>
          <w:b/>
          <w:bCs/>
        </w:rPr>
        <w:t xml:space="preserve"> zł.:</w:t>
      </w:r>
      <w:r w:rsidR="000E5DC6" w:rsidRPr="00047639">
        <w:rPr>
          <w:rFonts w:eastAsiaTheme="minorHAnsi"/>
          <w:b/>
          <w:bCs/>
        </w:rPr>
        <w:t xml:space="preserve">             </w:t>
      </w:r>
    </w:p>
    <w:p w:rsidR="000E5DC6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E10E91">
        <w:rPr>
          <w:rFonts w:eastAsiaTheme="minorHAnsi"/>
        </w:rPr>
        <w:t>ał 75023 „Urzę</w:t>
      </w:r>
      <w:r w:rsidR="00D32E73">
        <w:rPr>
          <w:rFonts w:eastAsiaTheme="minorHAnsi"/>
        </w:rPr>
        <w:t>dy gmin” zwiększa się o kwotę 22</w:t>
      </w:r>
      <w:r w:rsidR="00E10E91">
        <w:rPr>
          <w:rFonts w:eastAsiaTheme="minorHAnsi"/>
        </w:rPr>
        <w:t xml:space="preserve">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D32E73">
        <w:rPr>
          <w:rFonts w:eastAsiaTheme="minorHAnsi"/>
        </w:rPr>
        <w:t xml:space="preserve">   - zwiększa się o kwotę 20 000 zł. zakup usług pozostałych</w:t>
      </w:r>
      <w:r>
        <w:rPr>
          <w:rFonts w:eastAsiaTheme="minorHAnsi"/>
        </w:rPr>
        <w:t>,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D32E73">
        <w:rPr>
          <w:rFonts w:eastAsiaTheme="minorHAnsi"/>
        </w:rPr>
        <w:t xml:space="preserve">       - zwiększa się o kwotę 2 000 zł. opłaty z tytułu zakupu usług telekomunikacyjnych.</w:t>
      </w:r>
    </w:p>
    <w:p w:rsidR="00E10E91" w:rsidRDefault="00E10E91" w:rsidP="00E10E9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 w:rsidR="00D32E73">
        <w:rPr>
          <w:rFonts w:eastAsiaTheme="minorHAnsi"/>
        </w:rPr>
        <w:t>ał 75075 „Promocja jednostek samorządu terytorialnego” zwiększa</w:t>
      </w:r>
      <w:r>
        <w:rPr>
          <w:rFonts w:eastAsiaTheme="minorHAnsi"/>
        </w:rPr>
        <w:t xml:space="preserve"> się o kwotę </w:t>
      </w:r>
      <w:r w:rsidR="00D32E73">
        <w:rPr>
          <w:rFonts w:eastAsiaTheme="minorHAnsi"/>
        </w:rPr>
        <w:t xml:space="preserve">          20.</w:t>
      </w:r>
      <w:r>
        <w:rPr>
          <w:rFonts w:eastAsiaTheme="minorHAnsi"/>
        </w:rPr>
        <w:t xml:space="preserve">000 zł., w </w:t>
      </w:r>
      <w:r w:rsidRPr="00047639">
        <w:rPr>
          <w:rFonts w:eastAsiaTheme="minorHAnsi"/>
        </w:rPr>
        <w:t>tym:</w:t>
      </w:r>
    </w:p>
    <w:p w:rsidR="00E10E91" w:rsidRDefault="00E10E91" w:rsidP="00E10E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D32E73">
        <w:rPr>
          <w:rFonts w:eastAsiaTheme="minorHAnsi"/>
        </w:rPr>
        <w:t xml:space="preserve">       - zwiększa się o kwotę 20 000</w:t>
      </w:r>
      <w:r>
        <w:rPr>
          <w:rFonts w:eastAsiaTheme="minorHAnsi"/>
        </w:rPr>
        <w:t xml:space="preserve"> zł. zakup materiałów i wyposażenia</w:t>
      </w:r>
      <w:r w:rsidR="00D32E73">
        <w:rPr>
          <w:rFonts w:eastAsiaTheme="minorHAnsi"/>
        </w:rPr>
        <w:t>.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  </w:t>
      </w:r>
      <w:r w:rsidR="00D32E73">
        <w:rPr>
          <w:rFonts w:eastAsiaTheme="minorHAnsi"/>
        </w:rPr>
        <w:t>I</w:t>
      </w:r>
      <w:r>
        <w:rPr>
          <w:rFonts w:eastAsiaTheme="minorHAnsi"/>
        </w:rPr>
        <w:t>V</w:t>
      </w:r>
      <w:r>
        <w:rPr>
          <w:rFonts w:eastAsiaTheme="minorHAnsi"/>
          <w:b/>
          <w:bCs/>
        </w:rPr>
        <w:t xml:space="preserve">. Dział 754 „Bezpieczeństwo publiczne i ochrona przeciwpożarowa” zwiększa się o kwotę </w:t>
      </w:r>
    </w:p>
    <w:p w:rsidR="004368A8" w:rsidRPr="004A7365" w:rsidRDefault="00D32E73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10</w:t>
      </w:r>
      <w:r w:rsidR="008B3D8F">
        <w:rPr>
          <w:rFonts w:eastAsiaTheme="minorHAnsi"/>
          <w:b/>
          <w:bCs/>
        </w:rPr>
        <w:t xml:space="preserve"> 000</w:t>
      </w:r>
      <w:r w:rsidR="004368A8">
        <w:rPr>
          <w:rFonts w:eastAsiaTheme="minorHAnsi"/>
          <w:b/>
          <w:bCs/>
        </w:rPr>
        <w:t xml:space="preserve"> zł.:</w:t>
      </w:r>
      <w:r w:rsidR="004368A8" w:rsidRPr="00047639">
        <w:rPr>
          <w:rFonts w:eastAsiaTheme="minorHAnsi"/>
          <w:b/>
          <w:bCs/>
        </w:rPr>
        <w:t xml:space="preserve">           </w:t>
      </w:r>
    </w:p>
    <w:p w:rsidR="004368A8" w:rsidRPr="00047639" w:rsidRDefault="004368A8" w:rsidP="004368A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8B3D8F">
        <w:rPr>
          <w:rFonts w:eastAsiaTheme="minorHAnsi"/>
        </w:rPr>
        <w:t>ał 75412  „Ochotnicze straże</w:t>
      </w:r>
      <w:r w:rsidR="00D32E73">
        <w:rPr>
          <w:rFonts w:eastAsiaTheme="minorHAnsi"/>
        </w:rPr>
        <w:t xml:space="preserve"> pożarne” zwiększa się o kwotę 10</w:t>
      </w:r>
      <w:r w:rsidR="008B3D8F">
        <w:rPr>
          <w:rFonts w:eastAsiaTheme="minorHAnsi"/>
        </w:rPr>
        <w:t xml:space="preserve">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4368A8" w:rsidRDefault="004368A8" w:rsidP="004368A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</w:t>
      </w:r>
      <w:r w:rsidR="00D32E73">
        <w:rPr>
          <w:rFonts w:eastAsiaTheme="minorHAnsi"/>
        </w:rPr>
        <w:t>wotę 5 000</w:t>
      </w:r>
      <w:r w:rsidR="008B3D8F">
        <w:rPr>
          <w:rFonts w:eastAsiaTheme="minorHAnsi"/>
        </w:rPr>
        <w:t xml:space="preserve"> zł. zakup </w:t>
      </w:r>
      <w:r w:rsidR="00D32E73">
        <w:rPr>
          <w:rFonts w:eastAsiaTheme="minorHAnsi"/>
        </w:rPr>
        <w:t xml:space="preserve">materiałów </w:t>
      </w:r>
      <w:r w:rsidR="00BF4055">
        <w:rPr>
          <w:rFonts w:eastAsiaTheme="minorHAnsi"/>
        </w:rPr>
        <w:t>i wyposażenia,</w:t>
      </w:r>
    </w:p>
    <w:p w:rsidR="008B3D8F" w:rsidRDefault="008B3D8F" w:rsidP="008B3D8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BF4055">
        <w:rPr>
          <w:rFonts w:eastAsiaTheme="minorHAnsi"/>
        </w:rPr>
        <w:t xml:space="preserve">    - zwiększa się o kwotę 5 000 zł. zakup usług pozostałych.</w:t>
      </w:r>
    </w:p>
    <w:p w:rsidR="000E5DC6" w:rsidRPr="00B62CC1" w:rsidRDefault="008B3D8F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BF4055">
        <w:rPr>
          <w:rFonts w:eastAsiaTheme="minorHAnsi"/>
        </w:rPr>
        <w:t>V</w:t>
      </w:r>
      <w:r w:rsidR="000E5DC6" w:rsidRPr="00B62CC1">
        <w:rPr>
          <w:rFonts w:eastAsiaTheme="minorHAnsi"/>
          <w:b/>
          <w:bCs/>
        </w:rPr>
        <w:t xml:space="preserve">. Dział 801 </w:t>
      </w:r>
      <w:r w:rsidR="000E5DC6">
        <w:rPr>
          <w:rFonts w:eastAsiaTheme="minorHAnsi"/>
          <w:b/>
          <w:bCs/>
        </w:rPr>
        <w:t>„</w:t>
      </w:r>
      <w:r w:rsidR="00083D24">
        <w:rPr>
          <w:rFonts w:eastAsiaTheme="minorHAnsi"/>
          <w:b/>
          <w:bCs/>
        </w:rPr>
        <w:t>Oświata i wychowani</w:t>
      </w:r>
      <w:r w:rsidR="00BF4055">
        <w:rPr>
          <w:rFonts w:eastAsiaTheme="minorHAnsi"/>
          <w:b/>
          <w:bCs/>
        </w:rPr>
        <w:t>e ” zwiększa się o kwotę  59 076</w:t>
      </w:r>
      <w:r w:rsidR="000E5DC6" w:rsidRPr="00B62CC1">
        <w:rPr>
          <w:rFonts w:eastAsiaTheme="minorHAnsi"/>
          <w:b/>
          <w:bCs/>
        </w:rPr>
        <w:t xml:space="preserve"> zł.:             </w:t>
      </w:r>
    </w:p>
    <w:p w:rsidR="000E5DC6" w:rsidRPr="00B62CC1" w:rsidRDefault="000E5DC6" w:rsidP="000E5DC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>
        <w:rPr>
          <w:rFonts w:eastAsiaTheme="minorHAnsi"/>
        </w:rPr>
        <w:t xml:space="preserve"> podstawowe” </w:t>
      </w:r>
      <w:r w:rsidR="002B1365">
        <w:rPr>
          <w:rFonts w:eastAsiaTheme="minorHAnsi"/>
        </w:rPr>
        <w:t>zwiększa się o kwotę 19</w:t>
      </w:r>
      <w:r w:rsidR="00BF4055">
        <w:rPr>
          <w:rFonts w:eastAsiaTheme="minorHAnsi"/>
        </w:rPr>
        <w:t xml:space="preserve"> 076</w:t>
      </w:r>
      <w:r w:rsidRPr="00B62CC1">
        <w:rPr>
          <w:rFonts w:eastAsiaTheme="minorHAnsi"/>
        </w:rPr>
        <w:t xml:space="preserve"> zł., w tym:</w:t>
      </w:r>
    </w:p>
    <w:p w:rsidR="000E5DC6" w:rsidRPr="00B62CC1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</w:t>
      </w:r>
      <w:r w:rsidR="00BF4055">
        <w:rPr>
          <w:rFonts w:eastAsiaTheme="minorHAnsi"/>
        </w:rPr>
        <w:t xml:space="preserve"> zwiększa się o kwotę 2 745</w:t>
      </w:r>
      <w:r w:rsidR="00206934">
        <w:rPr>
          <w:rFonts w:eastAsiaTheme="minorHAnsi"/>
        </w:rPr>
        <w:t xml:space="preserve"> </w:t>
      </w:r>
      <w:r w:rsidRPr="00B62CC1">
        <w:rPr>
          <w:rFonts w:eastAsiaTheme="minorHAnsi"/>
        </w:rPr>
        <w:t xml:space="preserve">zł. składki na ubezpieczenia społeczne, 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</w:t>
      </w:r>
      <w:r w:rsidR="00BF4055">
        <w:rPr>
          <w:rFonts w:eastAsiaTheme="minorHAnsi"/>
        </w:rPr>
        <w:t xml:space="preserve"> zwiększa się o kwotę 364</w:t>
      </w:r>
      <w:r w:rsidRPr="00B62CC1">
        <w:rPr>
          <w:rFonts w:eastAsiaTheme="minorHAnsi"/>
        </w:rPr>
        <w:t xml:space="preserve"> zł. składki na Fundusz Pracy,</w:t>
      </w:r>
    </w:p>
    <w:p w:rsidR="00083D24" w:rsidRDefault="00206934" w:rsidP="00083D2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E05AC1">
        <w:rPr>
          <w:rFonts w:eastAsiaTheme="minorHAnsi"/>
        </w:rPr>
        <w:t xml:space="preserve">    - zwiększa się o kwotę 15 967</w:t>
      </w:r>
      <w:r>
        <w:rPr>
          <w:rFonts w:eastAsiaTheme="minorHAnsi"/>
        </w:rPr>
        <w:t xml:space="preserve"> </w:t>
      </w:r>
      <w:r w:rsidR="00E05AC1">
        <w:rPr>
          <w:rFonts w:eastAsiaTheme="minorHAnsi"/>
        </w:rPr>
        <w:t>zł. wynagrodzenie osobowe nauczycieli.</w:t>
      </w:r>
    </w:p>
    <w:p w:rsidR="000E5DC6" w:rsidRPr="00B62CC1" w:rsidRDefault="00E05AC1" w:rsidP="00C566C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2. Rozdział 80104 „Przedszkola</w:t>
      </w:r>
      <w:r w:rsidR="00C566C9">
        <w:rPr>
          <w:rFonts w:eastAsiaTheme="minorHAnsi"/>
        </w:rPr>
        <w:t>” zwiększa</w:t>
      </w:r>
      <w:r w:rsidR="000E5DC6" w:rsidRPr="00B62CC1">
        <w:rPr>
          <w:rFonts w:eastAsiaTheme="minorHAnsi"/>
        </w:rPr>
        <w:t xml:space="preserve"> się o kwotę </w:t>
      </w:r>
      <w:r w:rsidR="000E5DC6">
        <w:rPr>
          <w:rFonts w:eastAsiaTheme="minorHAnsi"/>
        </w:rPr>
        <w:t xml:space="preserve"> </w:t>
      </w:r>
      <w:r>
        <w:rPr>
          <w:rFonts w:eastAsiaTheme="minorHAnsi"/>
        </w:rPr>
        <w:t>20</w:t>
      </w:r>
      <w:r w:rsidR="00C566C9">
        <w:rPr>
          <w:rFonts w:eastAsiaTheme="minorHAnsi"/>
        </w:rPr>
        <w:t xml:space="preserve"> 000</w:t>
      </w:r>
      <w:r w:rsidR="00897277">
        <w:rPr>
          <w:rFonts w:eastAsiaTheme="minorHAnsi"/>
        </w:rPr>
        <w:t xml:space="preserve"> </w:t>
      </w:r>
      <w:r w:rsidR="000E5DC6" w:rsidRPr="00B62CC1">
        <w:rPr>
          <w:rFonts w:eastAsiaTheme="minorHAnsi"/>
        </w:rPr>
        <w:t>zł., w tym:</w:t>
      </w:r>
    </w:p>
    <w:p w:rsidR="00C566C9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 w:rsidR="00E05AC1">
        <w:rPr>
          <w:rFonts w:eastAsiaTheme="minorHAnsi"/>
        </w:rPr>
        <w:t xml:space="preserve">   - zwiększa się o kwotę 20</w:t>
      </w:r>
      <w:r w:rsidR="00C566C9">
        <w:rPr>
          <w:rFonts w:eastAsiaTheme="minorHAnsi"/>
        </w:rPr>
        <w:t xml:space="preserve"> 000 </w:t>
      </w:r>
      <w:r w:rsidRPr="00B62CC1">
        <w:rPr>
          <w:rFonts w:eastAsiaTheme="minorHAnsi"/>
        </w:rPr>
        <w:t xml:space="preserve">zł. </w:t>
      </w:r>
      <w:r w:rsidR="00E05AC1">
        <w:rPr>
          <w:rFonts w:eastAsiaTheme="minorHAnsi"/>
        </w:rPr>
        <w:t>dotacje celowe.</w:t>
      </w:r>
    </w:p>
    <w:p w:rsidR="00E05AC1" w:rsidRPr="00B62CC1" w:rsidRDefault="00E05AC1" w:rsidP="00E05A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3. Rozdział 80113 „Dowożenie uczniów do szkół” zwiększa</w:t>
      </w:r>
      <w:r w:rsidRPr="00B62CC1">
        <w:rPr>
          <w:rFonts w:eastAsiaTheme="minorHAnsi"/>
        </w:rPr>
        <w:t xml:space="preserve"> się o kwotę </w:t>
      </w:r>
      <w:r>
        <w:rPr>
          <w:rFonts w:eastAsiaTheme="minorHAnsi"/>
        </w:rPr>
        <w:t xml:space="preserve"> 20 000 </w:t>
      </w:r>
      <w:r w:rsidRPr="00B62CC1">
        <w:rPr>
          <w:rFonts w:eastAsiaTheme="minorHAnsi"/>
        </w:rPr>
        <w:t>zł., w tym:</w:t>
      </w:r>
    </w:p>
    <w:p w:rsidR="00E05AC1" w:rsidRDefault="00E05AC1" w:rsidP="00E05A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20 000 zł. zakup usług pozostałych. </w:t>
      </w:r>
    </w:p>
    <w:p w:rsidR="00571CB5" w:rsidRPr="00B62CC1" w:rsidRDefault="00571CB5" w:rsidP="00571CB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VI</w:t>
      </w:r>
      <w:r>
        <w:rPr>
          <w:rFonts w:eastAsiaTheme="minorHAnsi"/>
          <w:b/>
          <w:bCs/>
        </w:rPr>
        <w:t>. Dział 900</w:t>
      </w:r>
      <w:r w:rsidRPr="00B62CC1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„Gospodarka komunalna i ochrona środowiska” zwiększa się o kwotę 15 000</w:t>
      </w:r>
      <w:r w:rsidRPr="00B62CC1">
        <w:rPr>
          <w:rFonts w:eastAsiaTheme="minorHAnsi"/>
          <w:b/>
          <w:bCs/>
        </w:rPr>
        <w:t xml:space="preserve"> zł.:             </w:t>
      </w:r>
    </w:p>
    <w:p w:rsidR="00571CB5" w:rsidRPr="00B62CC1" w:rsidRDefault="002F6652" w:rsidP="00571CB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1. Rozdział 90095 „Pozostała</w:t>
      </w:r>
      <w:r w:rsidR="00571CB5">
        <w:rPr>
          <w:rFonts w:eastAsiaTheme="minorHAnsi"/>
        </w:rPr>
        <w:t xml:space="preserve"> działalność” </w:t>
      </w:r>
      <w:r>
        <w:rPr>
          <w:rFonts w:eastAsiaTheme="minorHAnsi"/>
        </w:rPr>
        <w:t>zwiększa się o kwotę 15 000</w:t>
      </w:r>
      <w:r w:rsidR="00397E5F">
        <w:rPr>
          <w:rFonts w:eastAsiaTheme="minorHAnsi"/>
        </w:rPr>
        <w:t xml:space="preserve"> zł. </w:t>
      </w:r>
      <w:r w:rsidR="00397E5F">
        <w:t xml:space="preserve">(program „Czyste powietrze”). </w:t>
      </w:r>
      <w:r w:rsidR="00571CB5" w:rsidRPr="00B62CC1">
        <w:rPr>
          <w:rFonts w:eastAsiaTheme="minorHAnsi"/>
        </w:rPr>
        <w:t>w tym:</w:t>
      </w:r>
    </w:p>
    <w:p w:rsidR="00571CB5" w:rsidRPr="00B62CC1" w:rsidRDefault="00571CB5" w:rsidP="00571CB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-</w:t>
      </w:r>
      <w:r w:rsidR="002F6652">
        <w:rPr>
          <w:rFonts w:eastAsiaTheme="minorHAnsi"/>
        </w:rPr>
        <w:t xml:space="preserve"> zwiększa się o kwotę 1 506</w:t>
      </w:r>
      <w:r>
        <w:rPr>
          <w:rFonts w:eastAsiaTheme="minorHAnsi"/>
        </w:rPr>
        <w:t xml:space="preserve"> </w:t>
      </w:r>
      <w:r w:rsidR="002F6652">
        <w:rPr>
          <w:rFonts w:eastAsiaTheme="minorHAnsi"/>
        </w:rPr>
        <w:t>zł. wynagrodzenia osobowe pracowników</w:t>
      </w:r>
      <w:r w:rsidRPr="00B62CC1">
        <w:rPr>
          <w:rFonts w:eastAsiaTheme="minorHAnsi"/>
        </w:rPr>
        <w:t xml:space="preserve">, </w:t>
      </w:r>
    </w:p>
    <w:p w:rsidR="00571CB5" w:rsidRDefault="00571CB5" w:rsidP="00571CB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</w:t>
      </w:r>
      <w:r w:rsidR="002F6652">
        <w:rPr>
          <w:rFonts w:eastAsiaTheme="minorHAnsi"/>
        </w:rPr>
        <w:t xml:space="preserve"> zwiększa się o kwotę 258,90 zł. składki na ubezpieczenia społeczne</w:t>
      </w:r>
      <w:r w:rsidRPr="00B62CC1">
        <w:rPr>
          <w:rFonts w:eastAsiaTheme="minorHAnsi"/>
        </w:rPr>
        <w:t>,</w:t>
      </w:r>
    </w:p>
    <w:p w:rsidR="00571CB5" w:rsidRDefault="00571CB5" w:rsidP="00571CB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2F6652">
        <w:rPr>
          <w:rFonts w:eastAsiaTheme="minorHAnsi"/>
        </w:rPr>
        <w:t xml:space="preserve">   - zwiększa się o kwotę 36,90</w:t>
      </w:r>
      <w:r>
        <w:rPr>
          <w:rFonts w:eastAsiaTheme="minorHAnsi"/>
        </w:rPr>
        <w:t xml:space="preserve"> </w:t>
      </w:r>
      <w:r w:rsidR="002F6652">
        <w:rPr>
          <w:rFonts w:eastAsiaTheme="minorHAnsi"/>
        </w:rPr>
        <w:t>zł. składki na Fundusz Pracy,</w:t>
      </w:r>
    </w:p>
    <w:p w:rsidR="002F6652" w:rsidRDefault="002F6652" w:rsidP="00571CB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7 198,20 zł. zakup materiałów i wyposażenia,</w:t>
      </w:r>
    </w:p>
    <w:p w:rsidR="00571CB5" w:rsidRDefault="002F6652" w:rsidP="00E05A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6 000 zł. zakup usług pozostałych. </w:t>
      </w:r>
    </w:p>
    <w:p w:rsidR="00D70733" w:rsidRPr="00BB212F" w:rsidRDefault="00E05AC1" w:rsidP="00D7073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VI</w:t>
      </w:r>
      <w:r w:rsidR="00571CB5">
        <w:rPr>
          <w:rFonts w:eastAsiaTheme="minorHAnsi"/>
        </w:rPr>
        <w:t>I</w:t>
      </w:r>
      <w:r w:rsidR="00D70733">
        <w:rPr>
          <w:rFonts w:eastAsiaTheme="minorHAnsi"/>
          <w:b/>
          <w:bCs/>
        </w:rPr>
        <w:t>. Dział 926 ”Kultura fizyc</w:t>
      </w:r>
      <w:r w:rsidR="00612972">
        <w:rPr>
          <w:rFonts w:eastAsiaTheme="minorHAnsi"/>
          <w:b/>
          <w:bCs/>
        </w:rPr>
        <w:t>zna”</w:t>
      </w:r>
      <w:r>
        <w:rPr>
          <w:rFonts w:eastAsiaTheme="minorHAnsi"/>
          <w:b/>
          <w:bCs/>
        </w:rPr>
        <w:t xml:space="preserve"> zwiększa się o kwotę 20 000 </w:t>
      </w:r>
      <w:r w:rsidR="00D70733">
        <w:rPr>
          <w:rFonts w:eastAsiaTheme="minorHAnsi"/>
          <w:b/>
          <w:bCs/>
        </w:rPr>
        <w:t>zł.:</w:t>
      </w:r>
    </w:p>
    <w:p w:rsidR="00D70733" w:rsidRPr="00992EB0" w:rsidRDefault="00E05AC1" w:rsidP="00D7073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>1.Rozdział 92695 „Pozostała działalność</w:t>
      </w:r>
      <w:r w:rsidR="00D70733">
        <w:rPr>
          <w:rFonts w:eastAsiaTheme="minorHAnsi"/>
        </w:rPr>
        <w:t>”</w:t>
      </w:r>
      <w:r w:rsidR="00D70733" w:rsidRPr="00992EB0">
        <w:rPr>
          <w:rFonts w:eastAsiaTheme="minorHAnsi"/>
        </w:rPr>
        <w:t xml:space="preserve"> </w:t>
      </w:r>
      <w:r>
        <w:rPr>
          <w:rFonts w:eastAsiaTheme="minorHAnsi"/>
        </w:rPr>
        <w:t>zwiększa się o kwotę  20 000</w:t>
      </w:r>
      <w:r w:rsidR="00612972">
        <w:rPr>
          <w:rFonts w:eastAsiaTheme="minorHAnsi"/>
        </w:rPr>
        <w:t xml:space="preserve"> </w:t>
      </w:r>
      <w:r w:rsidR="00D70733" w:rsidRPr="00992EB0">
        <w:rPr>
          <w:rFonts w:eastAsiaTheme="minorHAnsi"/>
        </w:rPr>
        <w:t>zł., w tym:</w:t>
      </w:r>
    </w:p>
    <w:p w:rsidR="00D70733" w:rsidRDefault="00D70733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E05AC1">
        <w:rPr>
          <w:rFonts w:eastAsiaTheme="minorHAnsi"/>
        </w:rPr>
        <w:t xml:space="preserve">  - zwiększa się o kwotę 20 000 </w:t>
      </w:r>
      <w:r>
        <w:rPr>
          <w:rFonts w:eastAsiaTheme="minorHAnsi"/>
        </w:rPr>
        <w:t>zł. wydatki inwestycyjne, w tym:</w:t>
      </w:r>
    </w:p>
    <w:p w:rsidR="00D70733" w:rsidRDefault="00D70733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E05AC1">
        <w:rPr>
          <w:rFonts w:eastAsiaTheme="minorHAnsi"/>
        </w:rPr>
        <w:t xml:space="preserve">   a) p. n. „Zagospodarowanie przestrzeni publicznej oraz wykonanie elementów małej</w:t>
      </w:r>
    </w:p>
    <w:p w:rsidR="00E05AC1" w:rsidRDefault="00E05AC1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architektury w sołectwach Gminy Milejewo”. Plan przed zmianą 80 000 zł. + 20 000 zł.=</w:t>
      </w:r>
    </w:p>
    <w:p w:rsidR="00E05AC1" w:rsidRDefault="00E05AC1" w:rsidP="00D7073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100 000 zł. W tym zwiększa się udział własny gminy Plan przed zmianą 23 265,11 zł. </w:t>
      </w:r>
    </w:p>
    <w:p w:rsidR="00612972" w:rsidRPr="007A2A1E" w:rsidRDefault="00E05AC1" w:rsidP="00C4325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+ 20 000 zł. = 43 265,11 zł.</w:t>
      </w:r>
      <w:r w:rsidR="0076161F">
        <w:rPr>
          <w:rFonts w:eastAsiaTheme="minorHAnsi"/>
        </w:rPr>
        <w:t xml:space="preserve">, </w:t>
      </w:r>
      <w:r w:rsidR="00C65F67">
        <w:rPr>
          <w:rFonts w:eastAsiaTheme="minorHAnsi"/>
        </w:rPr>
        <w:t xml:space="preserve"> RFIL</w:t>
      </w:r>
      <w:r>
        <w:rPr>
          <w:rFonts w:eastAsiaTheme="minorHAnsi"/>
        </w:rPr>
        <w:t xml:space="preserve"> pozostaje bez</w:t>
      </w:r>
      <w:r w:rsidR="00AE3741">
        <w:rPr>
          <w:rFonts w:eastAsiaTheme="minorHAnsi"/>
        </w:rPr>
        <w:t xml:space="preserve"> zmian w kwocie 56 734,89</w:t>
      </w:r>
      <w:r w:rsidR="0076161F">
        <w:rPr>
          <w:rFonts w:eastAsiaTheme="minorHAnsi"/>
        </w:rPr>
        <w:t xml:space="preserve"> zł. </w:t>
      </w:r>
    </w:p>
    <w:p w:rsidR="007A2A1E" w:rsidRDefault="007A2A1E" w:rsidP="007A2A1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E5DC6" w:rsidRPr="00047639" w:rsidRDefault="000E5DC6" w:rsidP="000E5DC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0E5DC6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C43259" w:rsidRDefault="00C43259" w:rsidP="00C43259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C43259" w:rsidRDefault="00C43259" w:rsidP="00C432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0E5DC6" w:rsidRPr="00047639" w:rsidRDefault="000E5DC6" w:rsidP="00C4325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E5DC6" w:rsidRPr="00047639" w:rsidRDefault="000E5DC6" w:rsidP="000E5DC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E5DC6" w:rsidRDefault="000E5DC6" w:rsidP="000E5DC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p w:rsidR="000E5DC6" w:rsidRDefault="000E5DC6" w:rsidP="000E5DC6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24" w:rsidRDefault="00BF1424" w:rsidP="002F5594">
      <w:pPr>
        <w:spacing w:after="0" w:line="240" w:lineRule="auto"/>
      </w:pPr>
      <w:r>
        <w:separator/>
      </w:r>
    </w:p>
  </w:endnote>
  <w:endnote w:type="continuationSeparator" w:id="0">
    <w:p w:rsidR="00BF1424" w:rsidRDefault="00BF1424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24" w:rsidRDefault="00BF1424" w:rsidP="002F5594">
      <w:pPr>
        <w:spacing w:after="0" w:line="240" w:lineRule="auto"/>
      </w:pPr>
      <w:r>
        <w:separator/>
      </w:r>
    </w:p>
  </w:footnote>
  <w:footnote w:type="continuationSeparator" w:id="0">
    <w:p w:rsidR="00BF1424" w:rsidRDefault="00BF1424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63BF"/>
    <w:rsid w:val="000077D6"/>
    <w:rsid w:val="0000795E"/>
    <w:rsid w:val="0001218E"/>
    <w:rsid w:val="00014D1C"/>
    <w:rsid w:val="00020717"/>
    <w:rsid w:val="000259DA"/>
    <w:rsid w:val="00025E1A"/>
    <w:rsid w:val="00027500"/>
    <w:rsid w:val="000345F3"/>
    <w:rsid w:val="00035536"/>
    <w:rsid w:val="00035A1C"/>
    <w:rsid w:val="000420CA"/>
    <w:rsid w:val="00043F72"/>
    <w:rsid w:val="00044A42"/>
    <w:rsid w:val="00047639"/>
    <w:rsid w:val="00052D43"/>
    <w:rsid w:val="00053216"/>
    <w:rsid w:val="00056B8A"/>
    <w:rsid w:val="00060729"/>
    <w:rsid w:val="00060781"/>
    <w:rsid w:val="000621CF"/>
    <w:rsid w:val="00062EB0"/>
    <w:rsid w:val="0007443A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594"/>
    <w:rsid w:val="000D2AAC"/>
    <w:rsid w:val="000D2D94"/>
    <w:rsid w:val="000D53F7"/>
    <w:rsid w:val="000E027F"/>
    <w:rsid w:val="000E22B2"/>
    <w:rsid w:val="000E429E"/>
    <w:rsid w:val="000E5DC6"/>
    <w:rsid w:val="000F1832"/>
    <w:rsid w:val="000F49CB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72102"/>
    <w:rsid w:val="00175DC9"/>
    <w:rsid w:val="00180037"/>
    <w:rsid w:val="00181C05"/>
    <w:rsid w:val="001865BE"/>
    <w:rsid w:val="00187A0C"/>
    <w:rsid w:val="00193E78"/>
    <w:rsid w:val="00195CC7"/>
    <w:rsid w:val="001A04C1"/>
    <w:rsid w:val="001A1909"/>
    <w:rsid w:val="001A6488"/>
    <w:rsid w:val="001B0AA5"/>
    <w:rsid w:val="001B2A70"/>
    <w:rsid w:val="001B31F2"/>
    <w:rsid w:val="001B3FEE"/>
    <w:rsid w:val="001B441D"/>
    <w:rsid w:val="001B4F4F"/>
    <w:rsid w:val="001B5558"/>
    <w:rsid w:val="001B6ED0"/>
    <w:rsid w:val="001B7616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73B0"/>
    <w:rsid w:val="001E7A0D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1C7A"/>
    <w:rsid w:val="002524FB"/>
    <w:rsid w:val="00252C61"/>
    <w:rsid w:val="00256D9F"/>
    <w:rsid w:val="00260219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1365"/>
    <w:rsid w:val="002B19BE"/>
    <w:rsid w:val="002B211B"/>
    <w:rsid w:val="002B2CF3"/>
    <w:rsid w:val="002B2E2F"/>
    <w:rsid w:val="002B38FA"/>
    <w:rsid w:val="002B45AA"/>
    <w:rsid w:val="002C55BA"/>
    <w:rsid w:val="002D22EA"/>
    <w:rsid w:val="002D2797"/>
    <w:rsid w:val="002D5E6A"/>
    <w:rsid w:val="002E0BA1"/>
    <w:rsid w:val="002E289B"/>
    <w:rsid w:val="002E352F"/>
    <w:rsid w:val="002E3EB0"/>
    <w:rsid w:val="002E5FC4"/>
    <w:rsid w:val="002E6B7A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10C6E"/>
    <w:rsid w:val="00315416"/>
    <w:rsid w:val="00316D96"/>
    <w:rsid w:val="00321C3C"/>
    <w:rsid w:val="003227C3"/>
    <w:rsid w:val="0032297D"/>
    <w:rsid w:val="00323736"/>
    <w:rsid w:val="00323ADF"/>
    <w:rsid w:val="003311D3"/>
    <w:rsid w:val="00333488"/>
    <w:rsid w:val="00334A0C"/>
    <w:rsid w:val="00334C4B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48FB"/>
    <w:rsid w:val="003777A3"/>
    <w:rsid w:val="00377AA5"/>
    <w:rsid w:val="00377D68"/>
    <w:rsid w:val="00390C70"/>
    <w:rsid w:val="0039473A"/>
    <w:rsid w:val="00396AAD"/>
    <w:rsid w:val="00397E5F"/>
    <w:rsid w:val="003A09A2"/>
    <w:rsid w:val="003A4A8D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3E695D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368A8"/>
    <w:rsid w:val="00436DA2"/>
    <w:rsid w:val="00446DE1"/>
    <w:rsid w:val="00450BE5"/>
    <w:rsid w:val="00451201"/>
    <w:rsid w:val="004513E2"/>
    <w:rsid w:val="004552A2"/>
    <w:rsid w:val="00456069"/>
    <w:rsid w:val="00460B25"/>
    <w:rsid w:val="00461B56"/>
    <w:rsid w:val="004621D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5FF3"/>
    <w:rsid w:val="004D7F62"/>
    <w:rsid w:val="004E1D54"/>
    <w:rsid w:val="004E5A74"/>
    <w:rsid w:val="004E6385"/>
    <w:rsid w:val="004F0B08"/>
    <w:rsid w:val="004F3487"/>
    <w:rsid w:val="004F5D80"/>
    <w:rsid w:val="004F75EC"/>
    <w:rsid w:val="00500163"/>
    <w:rsid w:val="00500A19"/>
    <w:rsid w:val="005041A8"/>
    <w:rsid w:val="0050441E"/>
    <w:rsid w:val="005063D7"/>
    <w:rsid w:val="00507AC4"/>
    <w:rsid w:val="00511AD2"/>
    <w:rsid w:val="00516526"/>
    <w:rsid w:val="00520E09"/>
    <w:rsid w:val="0052289C"/>
    <w:rsid w:val="005279BF"/>
    <w:rsid w:val="0053106B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64C48"/>
    <w:rsid w:val="0057055A"/>
    <w:rsid w:val="00571783"/>
    <w:rsid w:val="00571CB5"/>
    <w:rsid w:val="00571E20"/>
    <w:rsid w:val="005733EB"/>
    <w:rsid w:val="00575F0B"/>
    <w:rsid w:val="00583789"/>
    <w:rsid w:val="00584F1F"/>
    <w:rsid w:val="0058527A"/>
    <w:rsid w:val="005852A1"/>
    <w:rsid w:val="00585558"/>
    <w:rsid w:val="00586567"/>
    <w:rsid w:val="005943CC"/>
    <w:rsid w:val="005A1B0A"/>
    <w:rsid w:val="005A52BD"/>
    <w:rsid w:val="005A569C"/>
    <w:rsid w:val="005C2FDF"/>
    <w:rsid w:val="005C456C"/>
    <w:rsid w:val="005C66E0"/>
    <w:rsid w:val="005E0EC5"/>
    <w:rsid w:val="005E2825"/>
    <w:rsid w:val="005F12C2"/>
    <w:rsid w:val="005F1E50"/>
    <w:rsid w:val="005F2142"/>
    <w:rsid w:val="005F3AFF"/>
    <w:rsid w:val="00601897"/>
    <w:rsid w:val="0060299D"/>
    <w:rsid w:val="00606BCA"/>
    <w:rsid w:val="0061229C"/>
    <w:rsid w:val="00612972"/>
    <w:rsid w:val="00613984"/>
    <w:rsid w:val="0061616A"/>
    <w:rsid w:val="0062509D"/>
    <w:rsid w:val="00626A10"/>
    <w:rsid w:val="00630EED"/>
    <w:rsid w:val="00632D60"/>
    <w:rsid w:val="00633453"/>
    <w:rsid w:val="006367B3"/>
    <w:rsid w:val="00640250"/>
    <w:rsid w:val="00640A3C"/>
    <w:rsid w:val="0064250C"/>
    <w:rsid w:val="00654B49"/>
    <w:rsid w:val="006559C2"/>
    <w:rsid w:val="006572BA"/>
    <w:rsid w:val="006578EA"/>
    <w:rsid w:val="00657DCB"/>
    <w:rsid w:val="006618A0"/>
    <w:rsid w:val="00664960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95E22"/>
    <w:rsid w:val="006A16B6"/>
    <w:rsid w:val="006A310F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0C5D"/>
    <w:rsid w:val="006C1509"/>
    <w:rsid w:val="006D0FB6"/>
    <w:rsid w:val="006D77A3"/>
    <w:rsid w:val="006E0330"/>
    <w:rsid w:val="006E4EB0"/>
    <w:rsid w:val="006E69B7"/>
    <w:rsid w:val="006F24C7"/>
    <w:rsid w:val="006F3EA8"/>
    <w:rsid w:val="006F4F1D"/>
    <w:rsid w:val="006F66AF"/>
    <w:rsid w:val="006F7C81"/>
    <w:rsid w:val="0070023C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6C0"/>
    <w:rsid w:val="0078203C"/>
    <w:rsid w:val="00782B41"/>
    <w:rsid w:val="00784A7D"/>
    <w:rsid w:val="00785C79"/>
    <w:rsid w:val="0079019C"/>
    <w:rsid w:val="00792224"/>
    <w:rsid w:val="00794560"/>
    <w:rsid w:val="007A0B78"/>
    <w:rsid w:val="007A245B"/>
    <w:rsid w:val="007A286F"/>
    <w:rsid w:val="007A2A1E"/>
    <w:rsid w:val="007A2C00"/>
    <w:rsid w:val="007A3952"/>
    <w:rsid w:val="007A3D01"/>
    <w:rsid w:val="007A760F"/>
    <w:rsid w:val="007B1A2C"/>
    <w:rsid w:val="007B1ACB"/>
    <w:rsid w:val="007B1B87"/>
    <w:rsid w:val="007B3341"/>
    <w:rsid w:val="007B47D1"/>
    <w:rsid w:val="007B4C5A"/>
    <w:rsid w:val="007C259D"/>
    <w:rsid w:val="007C35D3"/>
    <w:rsid w:val="007C5965"/>
    <w:rsid w:val="007C7B9C"/>
    <w:rsid w:val="007D102B"/>
    <w:rsid w:val="007D1B76"/>
    <w:rsid w:val="007D2A62"/>
    <w:rsid w:val="007D6249"/>
    <w:rsid w:val="007E0874"/>
    <w:rsid w:val="007E299F"/>
    <w:rsid w:val="007F70F5"/>
    <w:rsid w:val="00805890"/>
    <w:rsid w:val="00807108"/>
    <w:rsid w:val="0081127F"/>
    <w:rsid w:val="00812F8E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277"/>
    <w:rsid w:val="0089757E"/>
    <w:rsid w:val="008A0263"/>
    <w:rsid w:val="008A2340"/>
    <w:rsid w:val="008A6C8C"/>
    <w:rsid w:val="008A7F39"/>
    <w:rsid w:val="008B0523"/>
    <w:rsid w:val="008B3D8F"/>
    <w:rsid w:val="008B5BB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DE0"/>
    <w:rsid w:val="008F5C29"/>
    <w:rsid w:val="008F76BE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36B52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2EB0"/>
    <w:rsid w:val="009958B0"/>
    <w:rsid w:val="009A40B9"/>
    <w:rsid w:val="009A4D0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1FE4"/>
    <w:rsid w:val="009E42F5"/>
    <w:rsid w:val="009E43CB"/>
    <w:rsid w:val="009E6930"/>
    <w:rsid w:val="009E6B79"/>
    <w:rsid w:val="009F1327"/>
    <w:rsid w:val="009F2B5F"/>
    <w:rsid w:val="009F7DCE"/>
    <w:rsid w:val="009F7E9F"/>
    <w:rsid w:val="00A1011C"/>
    <w:rsid w:val="00A10C5A"/>
    <w:rsid w:val="00A11673"/>
    <w:rsid w:val="00A11DA3"/>
    <w:rsid w:val="00A12467"/>
    <w:rsid w:val="00A13FD4"/>
    <w:rsid w:val="00A14774"/>
    <w:rsid w:val="00A20DB2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5D09"/>
    <w:rsid w:val="00A57B8A"/>
    <w:rsid w:val="00A60625"/>
    <w:rsid w:val="00A6411F"/>
    <w:rsid w:val="00A728D1"/>
    <w:rsid w:val="00A72919"/>
    <w:rsid w:val="00A74583"/>
    <w:rsid w:val="00A74659"/>
    <w:rsid w:val="00A83CFA"/>
    <w:rsid w:val="00A84123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2E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E3689"/>
    <w:rsid w:val="00AE3741"/>
    <w:rsid w:val="00AF765B"/>
    <w:rsid w:val="00B03953"/>
    <w:rsid w:val="00B07AD2"/>
    <w:rsid w:val="00B10A94"/>
    <w:rsid w:val="00B122E0"/>
    <w:rsid w:val="00B12663"/>
    <w:rsid w:val="00B15115"/>
    <w:rsid w:val="00B161BB"/>
    <w:rsid w:val="00B16700"/>
    <w:rsid w:val="00B26399"/>
    <w:rsid w:val="00B34125"/>
    <w:rsid w:val="00B35EFA"/>
    <w:rsid w:val="00B372CC"/>
    <w:rsid w:val="00B40736"/>
    <w:rsid w:val="00B40E88"/>
    <w:rsid w:val="00B472C9"/>
    <w:rsid w:val="00B47DE6"/>
    <w:rsid w:val="00B52FE6"/>
    <w:rsid w:val="00B55B9F"/>
    <w:rsid w:val="00B57F9B"/>
    <w:rsid w:val="00B62056"/>
    <w:rsid w:val="00B62CC1"/>
    <w:rsid w:val="00B66D1D"/>
    <w:rsid w:val="00B71623"/>
    <w:rsid w:val="00B72DA5"/>
    <w:rsid w:val="00B75B94"/>
    <w:rsid w:val="00B7697E"/>
    <w:rsid w:val="00B84AE8"/>
    <w:rsid w:val="00B91953"/>
    <w:rsid w:val="00B9252F"/>
    <w:rsid w:val="00B94D10"/>
    <w:rsid w:val="00BA0C7A"/>
    <w:rsid w:val="00BA4743"/>
    <w:rsid w:val="00BA549D"/>
    <w:rsid w:val="00BA6258"/>
    <w:rsid w:val="00BA7E61"/>
    <w:rsid w:val="00BB13F7"/>
    <w:rsid w:val="00BB212F"/>
    <w:rsid w:val="00BB6008"/>
    <w:rsid w:val="00BC1B72"/>
    <w:rsid w:val="00BC4068"/>
    <w:rsid w:val="00BC7FDB"/>
    <w:rsid w:val="00BD223B"/>
    <w:rsid w:val="00BD44A1"/>
    <w:rsid w:val="00BE0E23"/>
    <w:rsid w:val="00BE596C"/>
    <w:rsid w:val="00BF04D7"/>
    <w:rsid w:val="00BF096D"/>
    <w:rsid w:val="00BF1424"/>
    <w:rsid w:val="00BF4055"/>
    <w:rsid w:val="00C03F3A"/>
    <w:rsid w:val="00C1082F"/>
    <w:rsid w:val="00C11291"/>
    <w:rsid w:val="00C22353"/>
    <w:rsid w:val="00C32033"/>
    <w:rsid w:val="00C323DD"/>
    <w:rsid w:val="00C42431"/>
    <w:rsid w:val="00C43259"/>
    <w:rsid w:val="00C51AEE"/>
    <w:rsid w:val="00C5327D"/>
    <w:rsid w:val="00C54E65"/>
    <w:rsid w:val="00C566C9"/>
    <w:rsid w:val="00C5765C"/>
    <w:rsid w:val="00C605DD"/>
    <w:rsid w:val="00C625A9"/>
    <w:rsid w:val="00C65F67"/>
    <w:rsid w:val="00C7786C"/>
    <w:rsid w:val="00C82939"/>
    <w:rsid w:val="00C85763"/>
    <w:rsid w:val="00C91421"/>
    <w:rsid w:val="00C92A81"/>
    <w:rsid w:val="00C949C7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5A4C"/>
    <w:rsid w:val="00CE7E18"/>
    <w:rsid w:val="00CF2D2C"/>
    <w:rsid w:val="00CF65EE"/>
    <w:rsid w:val="00D006D5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2479"/>
    <w:rsid w:val="00D32E73"/>
    <w:rsid w:val="00D339E4"/>
    <w:rsid w:val="00D40202"/>
    <w:rsid w:val="00D419AD"/>
    <w:rsid w:val="00D45672"/>
    <w:rsid w:val="00D50456"/>
    <w:rsid w:val="00D514F4"/>
    <w:rsid w:val="00D56787"/>
    <w:rsid w:val="00D61419"/>
    <w:rsid w:val="00D6339A"/>
    <w:rsid w:val="00D70063"/>
    <w:rsid w:val="00D70733"/>
    <w:rsid w:val="00D7147B"/>
    <w:rsid w:val="00D72755"/>
    <w:rsid w:val="00D779EA"/>
    <w:rsid w:val="00D77E64"/>
    <w:rsid w:val="00D80393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F415D"/>
    <w:rsid w:val="00E005AC"/>
    <w:rsid w:val="00E039CE"/>
    <w:rsid w:val="00E03F75"/>
    <w:rsid w:val="00E05AC1"/>
    <w:rsid w:val="00E0646D"/>
    <w:rsid w:val="00E07B6B"/>
    <w:rsid w:val="00E10E91"/>
    <w:rsid w:val="00E13A7B"/>
    <w:rsid w:val="00E14A13"/>
    <w:rsid w:val="00E15265"/>
    <w:rsid w:val="00E20223"/>
    <w:rsid w:val="00E20635"/>
    <w:rsid w:val="00E21393"/>
    <w:rsid w:val="00E21654"/>
    <w:rsid w:val="00E21775"/>
    <w:rsid w:val="00E217C5"/>
    <w:rsid w:val="00E23B7C"/>
    <w:rsid w:val="00E26253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413F"/>
    <w:rsid w:val="00E76C94"/>
    <w:rsid w:val="00E80C7D"/>
    <w:rsid w:val="00E81396"/>
    <w:rsid w:val="00E81712"/>
    <w:rsid w:val="00E908A6"/>
    <w:rsid w:val="00E9241D"/>
    <w:rsid w:val="00EA3AAF"/>
    <w:rsid w:val="00EA458A"/>
    <w:rsid w:val="00EB3086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2186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0EEF"/>
    <w:rsid w:val="00F6143E"/>
    <w:rsid w:val="00F62060"/>
    <w:rsid w:val="00F636EF"/>
    <w:rsid w:val="00F66B0E"/>
    <w:rsid w:val="00F66EA0"/>
    <w:rsid w:val="00F71C00"/>
    <w:rsid w:val="00F72E8E"/>
    <w:rsid w:val="00F75190"/>
    <w:rsid w:val="00F75F84"/>
    <w:rsid w:val="00F76F08"/>
    <w:rsid w:val="00F80605"/>
    <w:rsid w:val="00F83F89"/>
    <w:rsid w:val="00F844A5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0D32-6630-4B8E-AF2D-A40BCA53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231</cp:revision>
  <cp:lastPrinted>2022-09-14T08:31:00Z</cp:lastPrinted>
  <dcterms:created xsi:type="dcterms:W3CDTF">2019-01-10T09:36:00Z</dcterms:created>
  <dcterms:modified xsi:type="dcterms:W3CDTF">2022-09-27T09:54:00Z</dcterms:modified>
</cp:coreProperties>
</file>