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     Uchwała Nr </w:t>
      </w:r>
      <w:r w:rsidR="00E4122C">
        <w:rPr>
          <w:b/>
          <w:bCs/>
          <w:sz w:val="28"/>
          <w:szCs w:val="28"/>
        </w:rPr>
        <w:t>XXIX/156</w:t>
      </w:r>
      <w:r>
        <w:rPr>
          <w:b/>
          <w:bCs/>
          <w:sz w:val="28"/>
          <w:szCs w:val="28"/>
        </w:rPr>
        <w:t>/2017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Rady Gminy Milejewo</w:t>
      </w:r>
    </w:p>
    <w:p w:rsidR="00E76C94" w:rsidRPr="006C684F" w:rsidRDefault="00E76C94" w:rsidP="006C6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E4122C">
        <w:rPr>
          <w:b/>
          <w:bCs/>
          <w:sz w:val="28"/>
          <w:szCs w:val="28"/>
        </w:rPr>
        <w:t xml:space="preserve">                        z dnia 20 czerwca</w:t>
      </w:r>
      <w:r w:rsidR="000077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2017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2017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i/>
          <w:iCs/>
          <w:color w:val="000000"/>
          <w:sz w:val="24"/>
          <w:szCs w:val="24"/>
        </w:rPr>
      </w:pPr>
      <w:r>
        <w:tab/>
      </w:r>
      <w:r>
        <w:rPr>
          <w:i/>
          <w:iCs/>
          <w:color w:val="000000"/>
          <w:sz w:val="24"/>
          <w:szCs w:val="24"/>
        </w:rPr>
        <w:t>Na podstawie art. 18 ust. 2 pkt 4, pkt 9 lit. „d” oraz lit. „i” ustawy z dnia 8 marca 1990 r. o samorządzie gminnym (j. t. Dz. U. z 2016 r. poz. 446 ze zm.) oraz art. 211 , art.212,art.214,art.215,art.235,art.236, art. 237 ustawy z dnia 27 sierpnia 2009 r. o finansach publicznych (j. t. Dz. U. z 2016 r. poz. 1870 ze zm.) 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E76C94" w:rsidRPr="006C684F" w:rsidRDefault="00E76C94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6"/>
        </w:rPr>
      </w:pPr>
      <w:r w:rsidRPr="006C684F">
        <w:rPr>
          <w:sz w:val="24"/>
          <w:szCs w:val="26"/>
        </w:rPr>
        <w:t>§ 1.Uchwala się dochody budżetu gminy na</w:t>
      </w:r>
      <w:r w:rsidR="00843F26" w:rsidRPr="006C684F">
        <w:rPr>
          <w:sz w:val="24"/>
          <w:szCs w:val="26"/>
        </w:rPr>
        <w:t xml:space="preserve"> 20</w:t>
      </w:r>
      <w:r w:rsidR="000077D6" w:rsidRPr="006C684F">
        <w:rPr>
          <w:sz w:val="24"/>
          <w:szCs w:val="26"/>
        </w:rPr>
        <w:t>17 rok w wysokości 17 059 855,10</w:t>
      </w:r>
      <w:r w:rsidRPr="006C684F">
        <w:rPr>
          <w:sz w:val="24"/>
          <w:szCs w:val="26"/>
        </w:rPr>
        <w:t xml:space="preserve"> zł., na skutek </w:t>
      </w:r>
      <w:r w:rsidR="00843F26" w:rsidRPr="006C684F">
        <w:rPr>
          <w:sz w:val="24"/>
          <w:szCs w:val="26"/>
        </w:rPr>
        <w:t>i</w:t>
      </w:r>
      <w:r w:rsidR="000077D6" w:rsidRPr="006C684F">
        <w:rPr>
          <w:sz w:val="24"/>
          <w:szCs w:val="26"/>
        </w:rPr>
        <w:t>ch zwiększenia o kwotę 276 472,50</w:t>
      </w:r>
      <w:r w:rsidRPr="006C684F">
        <w:rPr>
          <w:sz w:val="24"/>
          <w:szCs w:val="26"/>
        </w:rPr>
        <w:t xml:space="preserve"> zł., zgodnie z załącznikiem Nr 1 w tym:</w:t>
      </w:r>
    </w:p>
    <w:p w:rsidR="00E76C94" w:rsidRPr="006C684F" w:rsidRDefault="00E005AC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6"/>
        </w:rPr>
      </w:pPr>
      <w:r w:rsidRPr="006C684F">
        <w:rPr>
          <w:sz w:val="24"/>
          <w:szCs w:val="26"/>
        </w:rPr>
        <w:t>b</w:t>
      </w:r>
      <w:r w:rsidR="000077D6" w:rsidRPr="006C684F">
        <w:rPr>
          <w:sz w:val="24"/>
          <w:szCs w:val="26"/>
        </w:rPr>
        <w:t>ieżące        -    14 660 694,10</w:t>
      </w:r>
      <w:r w:rsidR="00E76C94" w:rsidRPr="006C684F">
        <w:rPr>
          <w:sz w:val="24"/>
          <w:szCs w:val="26"/>
        </w:rPr>
        <w:t xml:space="preserve"> zł.</w:t>
      </w:r>
    </w:p>
    <w:p w:rsidR="00E76C94" w:rsidRPr="006C684F" w:rsidRDefault="000077D6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6"/>
        </w:rPr>
      </w:pPr>
      <w:r w:rsidRPr="006C684F">
        <w:rPr>
          <w:sz w:val="24"/>
          <w:szCs w:val="26"/>
        </w:rPr>
        <w:t>majątkowe   -     2 399 161</w:t>
      </w:r>
      <w:r w:rsidR="00E76C94" w:rsidRPr="006C684F">
        <w:rPr>
          <w:sz w:val="24"/>
          <w:szCs w:val="26"/>
        </w:rPr>
        <w:t xml:space="preserve"> zł.</w:t>
      </w:r>
    </w:p>
    <w:p w:rsidR="00E76C94" w:rsidRPr="006C684F" w:rsidRDefault="00E76C94" w:rsidP="00E76C94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6"/>
        </w:rPr>
      </w:pPr>
      <w:r w:rsidRPr="006C684F">
        <w:rPr>
          <w:sz w:val="24"/>
          <w:szCs w:val="26"/>
        </w:rPr>
        <w:t>§ 2. Uchwala się wydatki budżetu gminy na 20</w:t>
      </w:r>
      <w:r w:rsidR="000077D6" w:rsidRPr="006C684F">
        <w:rPr>
          <w:sz w:val="24"/>
          <w:szCs w:val="26"/>
        </w:rPr>
        <w:t>17 rok w wysokości 17 047 234,95</w:t>
      </w:r>
      <w:r w:rsidRPr="006C684F">
        <w:rPr>
          <w:sz w:val="24"/>
          <w:szCs w:val="26"/>
        </w:rPr>
        <w:t xml:space="preserve"> zł., na skutek ich zwiększenia o kwotę </w:t>
      </w:r>
      <w:r w:rsidR="000077D6" w:rsidRPr="006C684F">
        <w:rPr>
          <w:sz w:val="24"/>
          <w:szCs w:val="26"/>
        </w:rPr>
        <w:t>276 472,50</w:t>
      </w:r>
      <w:r w:rsidRPr="006C684F">
        <w:rPr>
          <w:sz w:val="24"/>
          <w:szCs w:val="26"/>
        </w:rPr>
        <w:t xml:space="preserve"> zł., zgodnie z załącznikiem Nr 2, w tym:.</w:t>
      </w:r>
    </w:p>
    <w:p w:rsidR="00E76C94" w:rsidRPr="006C684F" w:rsidRDefault="000077D6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4"/>
          <w:szCs w:val="26"/>
        </w:rPr>
      </w:pPr>
      <w:r w:rsidRPr="006C684F">
        <w:rPr>
          <w:sz w:val="24"/>
          <w:szCs w:val="26"/>
        </w:rPr>
        <w:t>bieżące      -  14 074 312,18</w:t>
      </w:r>
      <w:r w:rsidR="00E76C94" w:rsidRPr="006C684F">
        <w:rPr>
          <w:sz w:val="24"/>
          <w:szCs w:val="26"/>
        </w:rPr>
        <w:t xml:space="preserve"> zł.</w:t>
      </w:r>
    </w:p>
    <w:p w:rsidR="00E76C94" w:rsidRPr="006C684F" w:rsidRDefault="000077D6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4"/>
          <w:szCs w:val="26"/>
        </w:rPr>
      </w:pPr>
      <w:r w:rsidRPr="006C684F">
        <w:rPr>
          <w:sz w:val="24"/>
          <w:szCs w:val="26"/>
        </w:rPr>
        <w:t>majątkowe -    2 972 922,77</w:t>
      </w:r>
      <w:r w:rsidR="00E76C94" w:rsidRPr="006C684F">
        <w:rPr>
          <w:sz w:val="24"/>
          <w:szCs w:val="26"/>
        </w:rPr>
        <w:t xml:space="preserve"> zł.</w:t>
      </w:r>
    </w:p>
    <w:p w:rsidR="00E76C94" w:rsidRPr="006C684F" w:rsidRDefault="00E76C94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6"/>
        </w:rPr>
      </w:pPr>
      <w:r w:rsidRPr="006C684F">
        <w:rPr>
          <w:sz w:val="24"/>
          <w:szCs w:val="26"/>
        </w:rPr>
        <w:t>§ 3. Uchwala się wydatki na zadania inwestycyjne na 2017 r., zgodnie z załącznikiem</w:t>
      </w:r>
      <w:r w:rsidR="00351DB5" w:rsidRPr="006C684F">
        <w:rPr>
          <w:sz w:val="24"/>
          <w:szCs w:val="26"/>
        </w:rPr>
        <w:t xml:space="preserve">    </w:t>
      </w:r>
      <w:r w:rsidRPr="006C684F">
        <w:rPr>
          <w:sz w:val="24"/>
          <w:szCs w:val="26"/>
        </w:rPr>
        <w:t xml:space="preserve"> Nr 3.</w:t>
      </w:r>
    </w:p>
    <w:p w:rsidR="00E76C94" w:rsidRPr="006C684F" w:rsidRDefault="00E76C94" w:rsidP="006C684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6"/>
        </w:rPr>
      </w:pPr>
      <w:r w:rsidRPr="006C684F">
        <w:rPr>
          <w:sz w:val="24"/>
          <w:szCs w:val="26"/>
        </w:rPr>
        <w:t xml:space="preserve">§ 4. Uchwala się dochody i wydatki związane z realizacją zadań realizowanych na podstawie umów lub porozumień między jednostkami samorządu terytorialnego  </w:t>
      </w:r>
      <w:bookmarkStart w:id="0" w:name="_GoBack"/>
      <w:bookmarkEnd w:id="0"/>
      <w:r w:rsidRPr="006C684F">
        <w:rPr>
          <w:sz w:val="24"/>
          <w:szCs w:val="26"/>
        </w:rPr>
        <w:t>w 2017 r., zgodnie z załącznikiem Nr 4.</w:t>
      </w:r>
    </w:p>
    <w:p w:rsidR="00351DB5" w:rsidRPr="006C684F" w:rsidRDefault="000077D6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6"/>
        </w:rPr>
      </w:pPr>
      <w:r w:rsidRPr="006C684F">
        <w:rPr>
          <w:sz w:val="24"/>
          <w:szCs w:val="26"/>
        </w:rPr>
        <w:t>§ 5. Uchwala się wydatki na programy i projekty realizowane ze środków pochodzących z funduszy strukturalnych i Funduszu Spójności oraz pozostałe środki pochodzące ze źródeł zagranicznych nie podlegające zwrotowi</w:t>
      </w:r>
      <w:r w:rsidR="00351DB5" w:rsidRPr="006C684F">
        <w:rPr>
          <w:sz w:val="24"/>
          <w:szCs w:val="26"/>
        </w:rPr>
        <w:t>, zgodnie z załącznikiem Nr 5.</w:t>
      </w:r>
    </w:p>
    <w:p w:rsidR="00E76C94" w:rsidRPr="006C684F" w:rsidRDefault="00351DB5" w:rsidP="00E76C94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6"/>
        </w:rPr>
      </w:pPr>
      <w:r w:rsidRPr="006C684F">
        <w:rPr>
          <w:sz w:val="24"/>
          <w:szCs w:val="26"/>
        </w:rPr>
        <w:t>§ 6</w:t>
      </w:r>
      <w:r w:rsidR="00E76C94" w:rsidRPr="006C684F">
        <w:rPr>
          <w:sz w:val="24"/>
          <w:szCs w:val="26"/>
        </w:rPr>
        <w:t>. Uchwała  wchodzi w życie z dniem podjęcia i podlega ogłoszeniu w Dzienniku Urzędowym Województwa Warmińsko - Mazurskiego.</w:t>
      </w:r>
    </w:p>
    <w:p w:rsidR="006C684F" w:rsidRDefault="006C684F" w:rsidP="006C684F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b/>
          <w:bCs/>
        </w:rPr>
      </w:pPr>
      <w:r>
        <w:rPr>
          <w:b/>
          <w:bCs/>
        </w:rPr>
        <w:tab/>
      </w:r>
    </w:p>
    <w:p w:rsidR="006C684F" w:rsidRDefault="006C684F" w:rsidP="006C684F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  <w:rPr>
          <w:b/>
          <w:bCs/>
        </w:rPr>
      </w:pPr>
    </w:p>
    <w:p w:rsidR="006C684F" w:rsidRDefault="006C684F" w:rsidP="006C684F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t>Przewodniczący Rady Gminy</w:t>
      </w:r>
    </w:p>
    <w:p w:rsidR="006C684F" w:rsidRDefault="006C684F" w:rsidP="006C684F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</w:pPr>
      <w:r>
        <w:tab/>
      </w:r>
      <w:r>
        <w:tab/>
        <w:t>Tomasz Kwietniewski</w:t>
      </w:r>
    </w:p>
    <w:p w:rsidR="00E76C94" w:rsidRDefault="00E76C94" w:rsidP="006C684F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7538AE" w:rsidRPr="00C75E52" w:rsidRDefault="007538AE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Zwiększa się</w:t>
      </w:r>
      <w:r w:rsidR="00A317AE">
        <w:rPr>
          <w:b/>
          <w:bCs/>
        </w:rPr>
        <w:t xml:space="preserve"> budżet ogółem o kwotę 276.472,50</w:t>
      </w:r>
      <w:r>
        <w:rPr>
          <w:b/>
          <w:bCs/>
        </w:rPr>
        <w:t xml:space="preserve"> zł. i po zmianach: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Doch</w:t>
      </w:r>
      <w:r w:rsidR="00A317AE">
        <w:rPr>
          <w:b/>
          <w:bCs/>
        </w:rPr>
        <w:t>ody wynoszą        17.059.855,10</w:t>
      </w:r>
      <w:r>
        <w:rPr>
          <w:b/>
          <w:bCs/>
        </w:rPr>
        <w:t xml:space="preserve"> zł. 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A317AE">
        <w:rPr>
          <w:b/>
          <w:bCs/>
        </w:rPr>
        <w:t>ki wynoszą         17 047 234,95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7538AE" w:rsidRDefault="007538AE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AC5242" w:rsidRDefault="00AC5242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AC5242" w:rsidRDefault="00AC5242" w:rsidP="002C55BA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0"/>
        <w:jc w:val="both"/>
        <w:rPr>
          <w:b/>
          <w:bCs/>
        </w:rPr>
      </w:pPr>
      <w:r>
        <w:rPr>
          <w:b/>
          <w:bCs/>
        </w:rPr>
        <w:t>I.</w:t>
      </w:r>
      <w:r w:rsidR="00A317AE">
        <w:rPr>
          <w:b/>
          <w:bCs/>
        </w:rPr>
        <w:t xml:space="preserve"> Dział 758 „Różne rozlicz</w:t>
      </w:r>
      <w:r w:rsidR="006E4EB0">
        <w:rPr>
          <w:b/>
          <w:bCs/>
        </w:rPr>
        <w:t>enia” zwiększa się o kwotę 6.002,50</w:t>
      </w:r>
      <w:r>
        <w:rPr>
          <w:b/>
          <w:bCs/>
        </w:rPr>
        <w:t xml:space="preserve"> zł.:</w:t>
      </w:r>
    </w:p>
    <w:p w:rsidR="00AC5242" w:rsidRDefault="00AC5242" w:rsidP="002C55BA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1080"/>
        <w:jc w:val="both"/>
        <w:rPr>
          <w:b/>
          <w:bCs/>
        </w:rPr>
      </w:pPr>
    </w:p>
    <w:p w:rsidR="00AC5242" w:rsidRDefault="00A317AE" w:rsidP="002C55BA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>1.Rozdział  75814 „Różne rozliczenia finan</w:t>
      </w:r>
      <w:r w:rsidR="006E4EB0">
        <w:t>sowe” zwiększa się o kwotę 6.002,50</w:t>
      </w:r>
      <w:r w:rsidR="00AC5242">
        <w:t xml:space="preserve"> zł., w tym:</w:t>
      </w:r>
    </w:p>
    <w:p w:rsidR="00AC5242" w:rsidRDefault="006E4EB0" w:rsidP="002C55BA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0"/>
        <w:jc w:val="both"/>
      </w:pPr>
      <w:r>
        <w:t>- zwiększa się o kwotę 6.002,50</w:t>
      </w:r>
      <w:r w:rsidR="00A317AE">
        <w:t xml:space="preserve"> zł. wpływy z pozostałych odsetek.</w:t>
      </w:r>
    </w:p>
    <w:p w:rsidR="00AC5242" w:rsidRPr="00E33DF8" w:rsidRDefault="00AC5242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II</w:t>
      </w:r>
      <w:r w:rsidR="00A317AE">
        <w:rPr>
          <w:b/>
        </w:rPr>
        <w:t>. Dział 801 „Oświata i wychowanie” zwiększa się o kwotę 6.000</w:t>
      </w:r>
      <w:r w:rsidRPr="00E33DF8">
        <w:rPr>
          <w:b/>
        </w:rPr>
        <w:t xml:space="preserve"> zł. :</w:t>
      </w:r>
    </w:p>
    <w:p w:rsidR="00AC5242" w:rsidRDefault="006C07C4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</w:t>
      </w:r>
      <w:r w:rsidR="00A317AE">
        <w:t>. Rozdział 80104 „Przedszkola” zwiększa</w:t>
      </w:r>
      <w:r>
        <w:t xml:space="preserve"> się </w:t>
      </w:r>
      <w:r w:rsidR="00A317AE">
        <w:t xml:space="preserve"> o kwotę 6.000</w:t>
      </w:r>
      <w:r w:rsidR="00AC5242">
        <w:t xml:space="preserve"> zł., w tym:</w:t>
      </w:r>
    </w:p>
    <w:p w:rsidR="00AC5242" w:rsidRDefault="00A317AE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6.000 zł. wpływy z wpłat gmin i powiatów na rzecz innych j. s. t.  na dofinasowanie zadań bieżących.</w:t>
      </w:r>
    </w:p>
    <w:p w:rsidR="00AC5242" w:rsidRPr="00E33DF8" w:rsidRDefault="007B1ACB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III</w:t>
      </w:r>
      <w:r w:rsidR="00A317AE">
        <w:rPr>
          <w:b/>
        </w:rPr>
        <w:t>. Dział 853 „Pozostałe zadania w zakresie polityki społecznej”</w:t>
      </w:r>
      <w:r w:rsidR="006E4EB0">
        <w:rPr>
          <w:b/>
        </w:rPr>
        <w:t xml:space="preserve"> zwiększa się o kwotę 264.470,00</w:t>
      </w:r>
      <w:r w:rsidR="00AC5242" w:rsidRPr="00E33DF8">
        <w:rPr>
          <w:b/>
        </w:rPr>
        <w:t xml:space="preserve"> zł.:</w:t>
      </w:r>
    </w:p>
    <w:p w:rsidR="00AC5242" w:rsidRDefault="00A317AE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85395 „Pozostała działalność” zwię</w:t>
      </w:r>
      <w:r w:rsidR="006E4EB0">
        <w:t>ksza się o kwotę 264.470,00</w:t>
      </w:r>
      <w:r w:rsidR="0067287D">
        <w:t xml:space="preserve"> zł.</w:t>
      </w:r>
      <w:r w:rsidR="002C55BA">
        <w:t xml:space="preserve"> </w:t>
      </w:r>
      <w:r>
        <w:t xml:space="preserve">dofinasowanie projektu </w:t>
      </w:r>
      <w:r w:rsidR="00405252">
        <w:t xml:space="preserve">p. n. „Wsparcie edukacyjne uczniów i nauczycieli Gimnazjum w Milejewie” </w:t>
      </w:r>
      <w:r>
        <w:t xml:space="preserve">w ramach </w:t>
      </w:r>
      <w:r w:rsidR="00405252">
        <w:t xml:space="preserve">Regionalnego </w:t>
      </w:r>
      <w:r>
        <w:t xml:space="preserve">Programu Operacyjnego </w:t>
      </w:r>
      <w:r w:rsidR="00AC5242">
        <w:t>w tym:</w:t>
      </w:r>
    </w:p>
    <w:p w:rsidR="00AC5242" w:rsidRDefault="00405252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  zwiększa się o kwotę 228.793,16 zł. dotacje celowe w ramach programów finansowanych z udziałem środków europejskich (środki UE - bieżące),</w:t>
      </w:r>
    </w:p>
    <w:p w:rsidR="00405252" w:rsidRDefault="00405252" w:rsidP="0040525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="006E4EB0">
        <w:t xml:space="preserve">  zwiększa się o kwotę 26.916,84</w:t>
      </w:r>
      <w:r>
        <w:t xml:space="preserve"> zł. dotacje celowe w ramach programów finansowanych z udziałem środków europejskich (środki krajowe – bieżące),</w:t>
      </w:r>
    </w:p>
    <w:p w:rsidR="00405252" w:rsidRDefault="00405252" w:rsidP="0040525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  zwiększa się o kwotę 7.837,89 zł. dotacje celowe w ramach programów finansowanych z udziałem środków europejskich (środki UE – majątkowe ),</w:t>
      </w:r>
    </w:p>
    <w:p w:rsidR="00405252" w:rsidRDefault="00405252" w:rsidP="0040525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  zwiększa się o kwotę 922,11 zł. dotacje celowe w ramach programów finansowanych z udziałem środków europejskich (środki krajowe - majątkowe).</w:t>
      </w:r>
    </w:p>
    <w:p w:rsidR="00405252" w:rsidRDefault="00405252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AC5242" w:rsidRDefault="00AC5242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</w:p>
    <w:p w:rsidR="00AC5242" w:rsidRDefault="00AC5242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WYDATKI</w:t>
      </w:r>
    </w:p>
    <w:p w:rsidR="00AC5242" w:rsidRPr="00B03953" w:rsidRDefault="00B03953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</w:t>
      </w:r>
      <w:r w:rsidR="000B3C45">
        <w:rPr>
          <w:b/>
          <w:bCs/>
        </w:rPr>
        <w:t>I. Dział 750 ”Administracja publiczna” zwiększa się o kwotę 2.500</w:t>
      </w:r>
      <w:r w:rsidR="00AC5242">
        <w:rPr>
          <w:b/>
          <w:bCs/>
        </w:rPr>
        <w:t xml:space="preserve"> zł.</w:t>
      </w:r>
      <w:r w:rsidR="003A4A8D">
        <w:rPr>
          <w:b/>
          <w:bCs/>
        </w:rPr>
        <w:t>:</w:t>
      </w:r>
    </w:p>
    <w:p w:rsidR="00D27703" w:rsidRDefault="00571783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1. Rozdział 75075 „Promocja jednostek samorządu terytorialnego</w:t>
      </w:r>
      <w:r w:rsidR="00D27703">
        <w:t xml:space="preserve">” </w:t>
      </w:r>
      <w:r>
        <w:t>zwiększa się o kwotę 2.500</w:t>
      </w:r>
      <w:r w:rsidR="00B161BB">
        <w:t xml:space="preserve"> zł.:</w:t>
      </w:r>
    </w:p>
    <w:p w:rsidR="00D27703" w:rsidRDefault="00AC5242" w:rsidP="0057178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</w:t>
      </w:r>
      <w:r w:rsidR="00571783">
        <w:t xml:space="preserve">  zwiększa się o kwotę 2.500 </w:t>
      </w:r>
      <w:r>
        <w:t>zł.</w:t>
      </w:r>
      <w:r w:rsidR="00571783">
        <w:t xml:space="preserve"> dotacje celowe (pomoc finansowa dla Gminy Pasłęk na </w:t>
      </w:r>
      <w:r w:rsidR="00571783">
        <w:lastRenderedPageBreak/>
        <w:t xml:space="preserve">organizację dożynek powiatowych). </w:t>
      </w:r>
    </w:p>
    <w:p w:rsidR="00AC5242" w:rsidRDefault="00571783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      </w:t>
      </w:r>
      <w:r w:rsidR="009E1DA5">
        <w:rPr>
          <w:b/>
        </w:rPr>
        <w:t xml:space="preserve"> </w:t>
      </w:r>
      <w:r>
        <w:rPr>
          <w:b/>
        </w:rPr>
        <w:t xml:space="preserve">II. Dział 754 „Bezpieczeństwo publiczne i ochrona przeciwpożarowa” zwiększa się o kwotę </w:t>
      </w:r>
    </w:p>
    <w:p w:rsidR="00571783" w:rsidRPr="009E42F5" w:rsidRDefault="00571783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             9.500 zł.</w:t>
      </w:r>
      <w:r w:rsidR="002F0DD8">
        <w:rPr>
          <w:b/>
        </w:rPr>
        <w:t>:</w:t>
      </w:r>
    </w:p>
    <w:p w:rsidR="00D27703" w:rsidRDefault="00571783" w:rsidP="002C55BA">
      <w:pPr>
        <w:pStyle w:val="Akapitzlist"/>
        <w:widowControl w:val="0"/>
        <w:numPr>
          <w:ilvl w:val="0"/>
          <w:numId w:val="2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>Rozdział 75405 „Komendy powiatowe policji” zwiększa się o kwotę 7.000</w:t>
      </w:r>
      <w:r w:rsidR="00D27703">
        <w:t xml:space="preserve"> zł., w tym:</w:t>
      </w:r>
    </w:p>
    <w:p w:rsidR="00D27703" w:rsidRDefault="00571783" w:rsidP="002C55BA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900"/>
      </w:pPr>
      <w:r>
        <w:t xml:space="preserve">- zwiększa się o kwotę 7.000 zł. wpłaty jednostek na państwowy fundusz celowy na finansowanie lub dofinasowanie zadań inwestycyjnych (dofinasowanie zakupu pojazdu służbowego dla Policji w </w:t>
      </w:r>
      <w:r w:rsidR="00794560">
        <w:t>Elblągu).</w:t>
      </w:r>
    </w:p>
    <w:p w:rsidR="009E1DA5" w:rsidRDefault="009E1DA5" w:rsidP="009E1DA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2. Rozdział 75411 „Komendy powiatowe Państwowej Straży Pożarnej” zwiększa się o kwotę </w:t>
      </w:r>
    </w:p>
    <w:p w:rsidR="009E1DA5" w:rsidRDefault="009E1DA5" w:rsidP="009E1DA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2.500 zł., w tym:</w:t>
      </w:r>
    </w:p>
    <w:p w:rsidR="00794560" w:rsidRDefault="009E1DA5" w:rsidP="00794560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900"/>
      </w:pPr>
      <w:r>
        <w:t xml:space="preserve"> </w:t>
      </w:r>
      <w:r w:rsidR="00794560">
        <w:t>- zwiększa się o kwotę 2.500 zł. wpłaty jednostek na państwowy fundusz celowy na finansowanie lub dofinasowanie zadań inwestycyjnych ( dofinasowanie dla Państwowej Straży Pożarnej w Elblągu na zadanie  p. n. Poprawa zasięgu łączności radiowej Jednostek KSRG z Komendą Miejską PSP w Elblągu”).</w:t>
      </w:r>
    </w:p>
    <w:p w:rsidR="00794560" w:rsidRDefault="009E42F5" w:rsidP="002271C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t xml:space="preserve"> </w:t>
      </w:r>
      <w:r w:rsidR="002271CB">
        <w:t xml:space="preserve">      </w:t>
      </w:r>
      <w:r w:rsidR="00794560">
        <w:rPr>
          <w:b/>
        </w:rPr>
        <w:t>III</w:t>
      </w:r>
      <w:r w:rsidR="00AC5242" w:rsidRPr="002271CB">
        <w:rPr>
          <w:b/>
          <w:bCs/>
        </w:rPr>
        <w:t>.</w:t>
      </w:r>
      <w:r w:rsidR="00794560">
        <w:rPr>
          <w:b/>
          <w:bCs/>
        </w:rPr>
        <w:t xml:space="preserve"> Dział 853 „Pozostałe zadania w zakresie polityki społecznej” zwiększa się o kwotę</w:t>
      </w:r>
    </w:p>
    <w:p w:rsidR="00AC5242" w:rsidRPr="002271CB" w:rsidRDefault="00794560" w:rsidP="002271C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             264.472,50 zł.:           </w:t>
      </w:r>
    </w:p>
    <w:p w:rsidR="00AC5242" w:rsidRDefault="00794560" w:rsidP="00AC5242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>Rozdział 85395 „pozostała działalność”  zwiększa się o kwotę 264.472,50</w:t>
      </w:r>
      <w:r w:rsidR="00AC5242">
        <w:t xml:space="preserve"> zł., w tym: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</w:t>
      </w:r>
      <w:r w:rsidR="002271CB">
        <w:t xml:space="preserve">   </w:t>
      </w:r>
      <w:r w:rsidR="00794560">
        <w:t xml:space="preserve">  - zwiększa się o kwotę 48.200,82</w:t>
      </w:r>
      <w:r>
        <w:t xml:space="preserve"> zł. wydatki osob</w:t>
      </w:r>
      <w:r w:rsidR="00794560">
        <w:t>owe niezaliczone do wynagrodzeń (UE),</w:t>
      </w:r>
    </w:p>
    <w:p w:rsidR="00794560" w:rsidRDefault="00794560" w:rsidP="00794560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- zwiększa się o kwotę 5.670,68 zł. wydatki osobowe niezaliczone do wynagrodzeń (krajowe),</w:t>
      </w:r>
    </w:p>
    <w:p w:rsidR="00AC5242" w:rsidRDefault="00794560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- zwiększa się o kwotę 11.392,63</w:t>
      </w:r>
      <w:r w:rsidR="00AC5242">
        <w:t xml:space="preserve"> zł. skła</w:t>
      </w:r>
      <w:r>
        <w:t>dki na ubezpieczenia społeczne (UE),</w:t>
      </w:r>
    </w:p>
    <w:p w:rsidR="00794560" w:rsidRDefault="00794560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- zwiększa się o kwotę 1.340,32 zł. składki na ubezpieczenia społeczne (krajowe),</w:t>
      </w:r>
    </w:p>
    <w:p w:rsidR="00AC5242" w:rsidRDefault="00794560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- zwiększa się o kwotę 1.105,95 zł. składki na Fundusz Pracy (UE),</w:t>
      </w:r>
    </w:p>
    <w:p w:rsidR="00794560" w:rsidRDefault="00794560" w:rsidP="00794560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- zwiększa się o kwotę 130,10 zł. składki na Fundusz Pracy (krajowe),</w:t>
      </w:r>
    </w:p>
    <w:p w:rsidR="00794560" w:rsidRDefault="00794560" w:rsidP="00794560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- zwiększa się o kwotę 18.073,68 zł. Wynagrodzenia bezosobowe (UE),</w:t>
      </w:r>
    </w:p>
    <w:p w:rsidR="00794560" w:rsidRDefault="00B91953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- zwiększa się o kwotę 2.126,32 zł. Wynagrodzenia bezosobowe (krajowe),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</w:t>
      </w:r>
      <w:r w:rsidR="00B91953">
        <w:t xml:space="preserve">   - zwiększa się o kwotę 70.816,63</w:t>
      </w:r>
      <w:r>
        <w:t xml:space="preserve"> zł. zakup materiałów i wyposażenia</w:t>
      </w:r>
      <w:r w:rsidR="00B91953">
        <w:t xml:space="preserve"> (UE)</w:t>
      </w:r>
      <w:r>
        <w:t>,</w:t>
      </w:r>
    </w:p>
    <w:p w:rsidR="00B91953" w:rsidRDefault="00B91953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- zwiększa się o kwotę 8.331,37 zł. zakup materiałów i wyposażenia (krajowe),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</w:t>
      </w:r>
      <w:r w:rsidR="00B91953">
        <w:t xml:space="preserve">   - zwiększa się o kwotę 28.203,44</w:t>
      </w:r>
      <w:r>
        <w:t xml:space="preserve"> zł. zakup środków dydaktycznych i książek</w:t>
      </w:r>
      <w:r w:rsidR="00B91953">
        <w:t xml:space="preserve"> (UE)</w:t>
      </w:r>
      <w:r>
        <w:t>,</w:t>
      </w:r>
    </w:p>
    <w:p w:rsidR="00B91953" w:rsidRDefault="00B91953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- zwiększa się o kwotę 3.320,56 zł. zakup środków dydaktycznych i książek (krajowe),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</w:t>
      </w:r>
      <w:r w:rsidR="00B91953">
        <w:t xml:space="preserve">   - zwiększa się o kwotę 45.542,11</w:t>
      </w:r>
      <w:r>
        <w:t xml:space="preserve"> zł. zakup usług pozostałych</w:t>
      </w:r>
      <w:r w:rsidR="00B91953">
        <w:t xml:space="preserve"> (UE)</w:t>
      </w:r>
      <w:r>
        <w:t>,</w:t>
      </w:r>
    </w:p>
    <w:p w:rsidR="00B91953" w:rsidRDefault="00B91953" w:rsidP="00B91953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- zwiększa się o kwotę 5.357,89 zł. zakup usług pozostałych (krajowe),</w:t>
      </w:r>
    </w:p>
    <w:p w:rsidR="00AC5242" w:rsidRDefault="00B91953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- zwiększa</w:t>
      </w:r>
      <w:r w:rsidR="00AC5242">
        <w:t xml:space="preserve"> się o kwot</w:t>
      </w:r>
      <w:r>
        <w:t>ę 447,37</w:t>
      </w:r>
      <w:r w:rsidR="00AC5242">
        <w:t xml:space="preserve"> zł. opłaty z tytułu zakupu usług telekomunikacyjnych</w:t>
      </w:r>
      <w:r>
        <w:t xml:space="preserve"> (UE)</w:t>
      </w:r>
      <w:r w:rsidR="00AC5242">
        <w:t>,</w:t>
      </w:r>
    </w:p>
    <w:p w:rsidR="00B91953" w:rsidRDefault="00B91953" w:rsidP="00B91953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- zwiększa się o kwotę 52,63 zł. opłaty z tytułu zakupu usług telekomunikacyjnych (krajowe),</w:t>
      </w:r>
    </w:p>
    <w:p w:rsidR="00AC5242" w:rsidRDefault="00B91953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- zwiększa się o kwotę 5.010,53</w:t>
      </w:r>
      <w:r w:rsidR="000F1832">
        <w:t xml:space="preserve"> </w:t>
      </w:r>
      <w:r w:rsidR="00AC5242">
        <w:t xml:space="preserve">zł. szkolenia </w:t>
      </w:r>
      <w:r>
        <w:t>pracowników(UE),</w:t>
      </w:r>
    </w:p>
    <w:p w:rsidR="00B91953" w:rsidRDefault="00B91953" w:rsidP="00B91953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- zwiększa się o kwotę 589,47 zł. szkolenia pracowników(krajowe),</w:t>
      </w:r>
    </w:p>
    <w:p w:rsidR="00B91953" w:rsidRDefault="00B91953" w:rsidP="00B91953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   - zwiększa się o kwotę  7.837,89 zł. wydatki na zakupy inwestycyjne p. n. „Wyposażenie </w:t>
      </w:r>
    </w:p>
    <w:p w:rsidR="00B91953" w:rsidRDefault="00B91953" w:rsidP="00B91953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lastRenderedPageBreak/>
        <w:t xml:space="preserve">                 </w:t>
      </w:r>
      <w:r w:rsidR="00B75B94">
        <w:t>s</w:t>
      </w:r>
      <w:r>
        <w:t xml:space="preserve">zkolnych pracowni –zakup dwóch tablic multimedialnych do Gimnazjum w Milejewie” </w:t>
      </w:r>
      <w:r w:rsidR="00B75B94">
        <w:t>(UE),</w:t>
      </w:r>
    </w:p>
    <w:p w:rsidR="00B75B94" w:rsidRDefault="00B75B94" w:rsidP="00B75B94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    - zwiększa się o kwotę  922,11 zł. wydatki na zakupy inwestycyjne p. n. „Wyposażenie </w:t>
      </w:r>
    </w:p>
    <w:p w:rsidR="00B75B94" w:rsidRDefault="00B75B94" w:rsidP="00B75B94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      szkolnych pracowni –zakup dwóch tablic multimedialnych do Gimnazjum w Milejewie” </w:t>
      </w:r>
    </w:p>
    <w:p w:rsidR="00B75B94" w:rsidRDefault="00B75B94" w:rsidP="00B75B94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      (krajowe). </w:t>
      </w:r>
    </w:p>
    <w:p w:rsidR="00B75B94" w:rsidRDefault="00B75B94" w:rsidP="00B91953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Ponadto dokonuje się przesunięć w jednym dziale i rozdziale, w tym między paragrafami:</w:t>
      </w:r>
    </w:p>
    <w:p w:rsidR="00B75B94" w:rsidRDefault="00B75B94" w:rsidP="00B75B94">
      <w:pPr>
        <w:pStyle w:val="Akapitzlist"/>
        <w:widowControl w:val="0"/>
        <w:numPr>
          <w:ilvl w:val="0"/>
          <w:numId w:val="4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Dział 801 rozdział 80101 (zwiększenie wydatków inwestycyjnych).                </w:t>
      </w:r>
    </w:p>
    <w:p w:rsidR="00B91953" w:rsidRDefault="00B91953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</w:p>
    <w:p w:rsidR="001214E8" w:rsidRDefault="00AF765B" w:rsidP="006C684F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>Powyższe zmiany wprowadza się celem prawidłowego wykonania budżetu.</w:t>
      </w:r>
    </w:p>
    <w:p w:rsidR="006C684F" w:rsidRDefault="006C684F" w:rsidP="006C684F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</w:p>
    <w:p w:rsidR="001214E8" w:rsidRDefault="001214E8" w:rsidP="001214E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</w:p>
    <w:p w:rsidR="00AC5242" w:rsidRDefault="006B5CCE" w:rsidP="006B5CCE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</w:pPr>
      <w:r>
        <w:tab/>
      </w:r>
      <w:r>
        <w:tab/>
        <w:t>Przewodniczący Rady Gminy</w:t>
      </w:r>
    </w:p>
    <w:p w:rsidR="006B5CCE" w:rsidRDefault="006B5CCE" w:rsidP="006B5CCE">
      <w:pPr>
        <w:widowControl w:val="0"/>
        <w:tabs>
          <w:tab w:val="left" w:pos="360"/>
          <w:tab w:val="left" w:pos="644"/>
          <w:tab w:val="left" w:pos="3300"/>
          <w:tab w:val="left" w:pos="4248"/>
          <w:tab w:val="left" w:pos="4962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center"/>
      </w:pPr>
      <w:r>
        <w:tab/>
      </w:r>
      <w:r>
        <w:tab/>
        <w:t>Tomasz Kwietniewski</w:t>
      </w:r>
    </w:p>
    <w:p w:rsidR="00AC5242" w:rsidRDefault="00AC5242" w:rsidP="00AC52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</w:p>
    <w:p w:rsidR="00AC5242" w:rsidRDefault="00AC5242" w:rsidP="00AC52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</w:p>
    <w:p w:rsidR="00AC5242" w:rsidRDefault="00AC5242"/>
    <w:sectPr w:rsidR="00AC52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C7" w:rsidRDefault="00EA06C7" w:rsidP="006C684F">
      <w:pPr>
        <w:spacing w:after="0" w:line="240" w:lineRule="auto"/>
      </w:pPr>
      <w:r>
        <w:separator/>
      </w:r>
    </w:p>
  </w:endnote>
  <w:endnote w:type="continuationSeparator" w:id="0">
    <w:p w:rsidR="00EA06C7" w:rsidRDefault="00EA06C7" w:rsidP="006C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4F" w:rsidRDefault="006C684F" w:rsidP="006C684F">
    <w:pPr>
      <w:widowControl w:val="0"/>
      <w:tabs>
        <w:tab w:val="left" w:pos="360"/>
        <w:tab w:val="left" w:pos="644"/>
        <w:tab w:val="left" w:pos="3300"/>
        <w:tab w:val="left" w:pos="4248"/>
        <w:tab w:val="left" w:pos="4962"/>
        <w:tab w:val="left" w:pos="5664"/>
        <w:tab w:val="left" w:pos="6237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spacing w:after="0" w:line="360" w:lineRule="auto"/>
      <w:ind w:left="645"/>
      <w:jc w:val="center"/>
    </w:pPr>
    <w:r>
      <w:tab/>
    </w:r>
    <w:r>
      <w:tab/>
    </w:r>
    <w:r>
      <w:tab/>
    </w:r>
    <w:r>
      <w:tab/>
    </w:r>
    <w:r>
      <w:tab/>
    </w:r>
  </w:p>
  <w:p w:rsidR="006C684F" w:rsidRDefault="006C6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C7" w:rsidRDefault="00EA06C7" w:rsidP="006C684F">
      <w:pPr>
        <w:spacing w:after="0" w:line="240" w:lineRule="auto"/>
      </w:pPr>
      <w:r>
        <w:separator/>
      </w:r>
    </w:p>
  </w:footnote>
  <w:footnote w:type="continuationSeparator" w:id="0">
    <w:p w:rsidR="00EA06C7" w:rsidRDefault="00EA06C7" w:rsidP="006C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F9B5503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77D6"/>
    <w:rsid w:val="000B3C45"/>
    <w:rsid w:val="000F1832"/>
    <w:rsid w:val="001214E8"/>
    <w:rsid w:val="00181C05"/>
    <w:rsid w:val="001A04C1"/>
    <w:rsid w:val="002271CB"/>
    <w:rsid w:val="002C55BA"/>
    <w:rsid w:val="002F0DD8"/>
    <w:rsid w:val="00351DB5"/>
    <w:rsid w:val="003A4A8D"/>
    <w:rsid w:val="00405252"/>
    <w:rsid w:val="0048439E"/>
    <w:rsid w:val="00571783"/>
    <w:rsid w:val="0060299D"/>
    <w:rsid w:val="0067287D"/>
    <w:rsid w:val="006B5CCE"/>
    <w:rsid w:val="006C07C4"/>
    <w:rsid w:val="006C684F"/>
    <w:rsid w:val="006E4EB0"/>
    <w:rsid w:val="007538AE"/>
    <w:rsid w:val="00794560"/>
    <w:rsid w:val="007B1ACB"/>
    <w:rsid w:val="00843F26"/>
    <w:rsid w:val="008648C6"/>
    <w:rsid w:val="008A0263"/>
    <w:rsid w:val="009E1DA5"/>
    <w:rsid w:val="009E42F5"/>
    <w:rsid w:val="00A13FD4"/>
    <w:rsid w:val="00A317AE"/>
    <w:rsid w:val="00A728D1"/>
    <w:rsid w:val="00AC5242"/>
    <w:rsid w:val="00AF765B"/>
    <w:rsid w:val="00B03953"/>
    <w:rsid w:val="00B161BB"/>
    <w:rsid w:val="00B75B94"/>
    <w:rsid w:val="00B91953"/>
    <w:rsid w:val="00D27703"/>
    <w:rsid w:val="00E005AC"/>
    <w:rsid w:val="00E07B6B"/>
    <w:rsid w:val="00E4122C"/>
    <w:rsid w:val="00E76C94"/>
    <w:rsid w:val="00EA06C7"/>
    <w:rsid w:val="00EE343C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84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C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84F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84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C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84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27</cp:revision>
  <cp:lastPrinted>2017-05-15T07:47:00Z</cp:lastPrinted>
  <dcterms:created xsi:type="dcterms:W3CDTF">2017-05-12T10:07:00Z</dcterms:created>
  <dcterms:modified xsi:type="dcterms:W3CDTF">2017-06-26T08:38:00Z</dcterms:modified>
</cp:coreProperties>
</file>