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44" w:rsidRDefault="007D2A62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A36C31">
        <w:rPr>
          <w:b/>
          <w:bCs/>
          <w:sz w:val="28"/>
          <w:szCs w:val="28"/>
        </w:rPr>
        <w:t xml:space="preserve">           </w:t>
      </w:r>
      <w:r w:rsidR="00D0542B">
        <w:rPr>
          <w:b/>
          <w:bCs/>
          <w:sz w:val="28"/>
          <w:szCs w:val="28"/>
        </w:rPr>
        <w:t xml:space="preserve">        </w:t>
      </w:r>
      <w:r w:rsidR="00B07AD2">
        <w:rPr>
          <w:b/>
          <w:bCs/>
          <w:sz w:val="28"/>
          <w:szCs w:val="28"/>
        </w:rPr>
        <w:t xml:space="preserve">              </w:t>
      </w:r>
      <w:r w:rsidR="00CB0873">
        <w:rPr>
          <w:b/>
          <w:bCs/>
          <w:sz w:val="28"/>
          <w:szCs w:val="28"/>
        </w:rPr>
        <w:t xml:space="preserve">    </w:t>
      </w:r>
      <w:r w:rsidR="00E76C94">
        <w:rPr>
          <w:b/>
          <w:bCs/>
          <w:sz w:val="28"/>
          <w:szCs w:val="28"/>
        </w:rPr>
        <w:t xml:space="preserve">Uchwała Nr </w:t>
      </w:r>
      <w:r w:rsidR="00B07AD2">
        <w:rPr>
          <w:b/>
          <w:bCs/>
          <w:sz w:val="28"/>
          <w:szCs w:val="28"/>
        </w:rPr>
        <w:t>XI/75</w:t>
      </w:r>
      <w:r w:rsidR="005A1B0A">
        <w:rPr>
          <w:b/>
          <w:bCs/>
          <w:sz w:val="28"/>
          <w:szCs w:val="28"/>
        </w:rPr>
        <w:t>/</w:t>
      </w:r>
      <w:r w:rsidR="00AC6094">
        <w:rPr>
          <w:b/>
          <w:bCs/>
          <w:sz w:val="28"/>
          <w:szCs w:val="28"/>
        </w:rPr>
        <w:t>20</w:t>
      </w:r>
      <w:r w:rsidR="00D0542B">
        <w:rPr>
          <w:b/>
          <w:bCs/>
          <w:sz w:val="28"/>
          <w:szCs w:val="28"/>
        </w:rPr>
        <w:t>20</w:t>
      </w:r>
      <w:r w:rsidR="00F46FCE">
        <w:rPr>
          <w:b/>
          <w:bCs/>
          <w:sz w:val="28"/>
          <w:szCs w:val="28"/>
        </w:rPr>
        <w:t xml:space="preserve"> </w:t>
      </w:r>
      <w:r w:rsidR="00492A3D">
        <w:rPr>
          <w:b/>
          <w:bCs/>
          <w:sz w:val="28"/>
          <w:szCs w:val="28"/>
        </w:rPr>
        <w:t xml:space="preserve">                         </w:t>
      </w:r>
    </w:p>
    <w:p w:rsidR="00E76C94" w:rsidRDefault="00001144" w:rsidP="00FE778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46FCE">
        <w:rPr>
          <w:b/>
          <w:bCs/>
          <w:sz w:val="28"/>
          <w:szCs w:val="28"/>
        </w:rPr>
        <w:t xml:space="preserve"> </w:t>
      </w:r>
      <w:r w:rsidR="009468F3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Rady Gminy Milejewo </w:t>
      </w:r>
      <w:r>
        <w:rPr>
          <w:b/>
          <w:bCs/>
          <w:sz w:val="20"/>
          <w:szCs w:val="20"/>
        </w:rPr>
        <w:tab/>
      </w:r>
      <w:r w:rsidR="00F46FCE">
        <w:rPr>
          <w:b/>
          <w:bCs/>
          <w:sz w:val="28"/>
          <w:szCs w:val="28"/>
        </w:rPr>
        <w:t xml:space="preserve">           </w:t>
      </w:r>
      <w:r w:rsidR="00FE7780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 xml:space="preserve">    </w:t>
      </w:r>
      <w:r w:rsidR="00FE7780">
        <w:rPr>
          <w:b/>
          <w:bCs/>
          <w:sz w:val="20"/>
          <w:szCs w:val="20"/>
        </w:rPr>
        <w:t xml:space="preserve">             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</w:t>
      </w:r>
      <w:r w:rsidR="00D419AD">
        <w:rPr>
          <w:b/>
          <w:bCs/>
          <w:sz w:val="28"/>
          <w:szCs w:val="28"/>
        </w:rPr>
        <w:t xml:space="preserve">                      </w:t>
      </w:r>
      <w:r w:rsidR="00F46FCE">
        <w:rPr>
          <w:b/>
          <w:bCs/>
          <w:sz w:val="28"/>
          <w:szCs w:val="28"/>
        </w:rPr>
        <w:t xml:space="preserve"> </w:t>
      </w:r>
      <w:r w:rsidR="005A1B0A">
        <w:rPr>
          <w:b/>
          <w:bCs/>
          <w:sz w:val="28"/>
          <w:szCs w:val="28"/>
        </w:rPr>
        <w:t xml:space="preserve"> </w:t>
      </w:r>
      <w:r w:rsidR="00F46FCE">
        <w:rPr>
          <w:b/>
          <w:bCs/>
          <w:sz w:val="28"/>
          <w:szCs w:val="28"/>
        </w:rPr>
        <w:t xml:space="preserve">z dnia </w:t>
      </w:r>
      <w:r w:rsidR="00422157">
        <w:rPr>
          <w:b/>
          <w:bCs/>
          <w:sz w:val="28"/>
          <w:szCs w:val="28"/>
        </w:rPr>
        <w:t>19</w:t>
      </w:r>
      <w:r w:rsidR="00B07AD2">
        <w:rPr>
          <w:b/>
          <w:bCs/>
          <w:sz w:val="28"/>
          <w:szCs w:val="28"/>
        </w:rPr>
        <w:t xml:space="preserve"> lutego</w:t>
      </w:r>
      <w:r w:rsidR="0098385B">
        <w:rPr>
          <w:b/>
          <w:bCs/>
          <w:sz w:val="28"/>
          <w:szCs w:val="28"/>
        </w:rPr>
        <w:t xml:space="preserve"> </w:t>
      </w:r>
      <w:r w:rsidR="004B23B6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0</w:t>
      </w:r>
      <w:r w:rsidR="006B522E">
        <w:rPr>
          <w:b/>
          <w:bCs/>
          <w:sz w:val="28"/>
          <w:szCs w:val="28"/>
        </w:rPr>
        <w:t>20</w:t>
      </w:r>
      <w:r w:rsidR="005A1B0A">
        <w:rPr>
          <w:b/>
          <w:bCs/>
          <w:sz w:val="28"/>
          <w:szCs w:val="28"/>
        </w:rPr>
        <w:t xml:space="preserve"> roku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 : zmian w budżecie Gminy Milejewo na 20</w:t>
      </w:r>
      <w:r w:rsidR="00D0542B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 xml:space="preserve"> rok.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</w:pPr>
    </w:p>
    <w:p w:rsidR="00D170B5" w:rsidRDefault="00D170B5" w:rsidP="00D170B5">
      <w:pPr>
        <w:pStyle w:val="Tekstpodstawowy2"/>
        <w:spacing w:line="240" w:lineRule="auto"/>
        <w:jc w:val="both"/>
        <w:rPr>
          <w:rFonts w:ascii="Times New Roman" w:hAnsi="Times New Roman" w:cs="Times New Roman"/>
          <w:i/>
          <w:color w:val="000000"/>
        </w:rPr>
      </w:pPr>
      <w:r>
        <w:rPr>
          <w:i/>
          <w:color w:val="000000"/>
        </w:rPr>
        <w:t xml:space="preserve">Na podstawie </w:t>
      </w:r>
      <w:r>
        <w:rPr>
          <w:bCs/>
          <w:i/>
          <w:color w:val="000000"/>
        </w:rPr>
        <w:t>art. 18 ust. 2 pkt 4, pkt 9</w:t>
      </w:r>
      <w:r>
        <w:rPr>
          <w:i/>
          <w:color w:val="000000"/>
        </w:rPr>
        <w:t xml:space="preserve"> lit. „c”, „d”</w:t>
      </w:r>
      <w:r>
        <w:rPr>
          <w:bCs/>
          <w:i/>
          <w:color w:val="000000"/>
        </w:rPr>
        <w:t xml:space="preserve"> oraz lit. „i”</w:t>
      </w:r>
      <w:r>
        <w:rPr>
          <w:i/>
          <w:color w:val="000000"/>
        </w:rPr>
        <w:t xml:space="preserve"> ustawy z dnia 8 marca 1990 r. o samorządzie gminny</w:t>
      </w:r>
      <w:r w:rsidR="004124E8">
        <w:rPr>
          <w:i/>
          <w:color w:val="000000"/>
        </w:rPr>
        <w:t xml:space="preserve">m </w:t>
      </w:r>
      <w:r w:rsidR="00630EED">
        <w:rPr>
          <w:i/>
          <w:color w:val="000000"/>
        </w:rPr>
        <w:t>(tekst jednolity Dz. U. z 2019 r. poz. 506</w:t>
      </w:r>
      <w:r w:rsidR="00020717">
        <w:rPr>
          <w:i/>
          <w:color w:val="000000"/>
        </w:rPr>
        <w:t xml:space="preserve"> ze zm.</w:t>
      </w:r>
      <w:r>
        <w:rPr>
          <w:i/>
          <w:color w:val="000000"/>
        </w:rPr>
        <w:t>) oraz art. 211, art. 212,art.214,art.215,art. 216 ust. 2, art. 217, art. 218, art. 219 ust. 2, art. 220 ust. 1, art.222, art. 231 ust. 2, art.235,art.236 ust. 1-3, ust. 4 pkt 1, art. 237 , art. 239 ,art. 258 ust. 1 pkt 1, art. 264 ust. 3  ustawy z dnia 27 sierpnia 2009 r. o finansach publicznych (</w:t>
      </w:r>
      <w:r w:rsidR="00BC4068">
        <w:rPr>
          <w:i/>
          <w:color w:val="000000"/>
        </w:rPr>
        <w:t>t. j. Dz. U. z 2019 r. poz.869</w:t>
      </w:r>
      <w:r w:rsidR="00F75F84">
        <w:rPr>
          <w:i/>
          <w:color w:val="000000"/>
        </w:rPr>
        <w:t xml:space="preserve"> ze zm.</w:t>
      </w:r>
      <w:r>
        <w:rPr>
          <w:i/>
          <w:color w:val="000000"/>
        </w:rPr>
        <w:t>)</w:t>
      </w:r>
    </w:p>
    <w:p w:rsidR="00E76C94" w:rsidRDefault="00D170B5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>
        <w:rPr>
          <w:b/>
          <w:i/>
          <w:color w:val="000000"/>
          <w:sz w:val="26"/>
          <w:szCs w:val="26"/>
        </w:rPr>
        <w:t xml:space="preserve">                                </w:t>
      </w:r>
      <w:r w:rsidR="00E76C94">
        <w:rPr>
          <w:b/>
          <w:bCs/>
          <w:sz w:val="28"/>
          <w:szCs w:val="28"/>
        </w:rPr>
        <w:t>Rada Gminy Milejewo uchwala, co następuje:</w:t>
      </w: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6C94" w:rsidRDefault="00E76C94" w:rsidP="00E76C9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b/>
          <w:bCs/>
          <w:sz w:val="26"/>
          <w:szCs w:val="26"/>
        </w:rPr>
      </w:pP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1.Uchwala się dochody budżetu gminy na 20</w:t>
      </w:r>
      <w:r w:rsidR="00D0542B">
        <w:rPr>
          <w:sz w:val="26"/>
          <w:szCs w:val="26"/>
        </w:rPr>
        <w:t>20</w:t>
      </w:r>
      <w:r w:rsidR="009958B0">
        <w:rPr>
          <w:sz w:val="26"/>
          <w:szCs w:val="26"/>
        </w:rPr>
        <w:t xml:space="preserve"> rok w wysokości </w:t>
      </w:r>
      <w:r w:rsidR="00D0542B">
        <w:rPr>
          <w:sz w:val="26"/>
          <w:szCs w:val="26"/>
        </w:rPr>
        <w:t>22 952 693,54</w:t>
      </w:r>
      <w:r w:rsidR="0020274F">
        <w:rPr>
          <w:sz w:val="26"/>
          <w:szCs w:val="26"/>
        </w:rPr>
        <w:t xml:space="preserve"> zł.</w:t>
      </w:r>
      <w:r w:rsidR="00841BAB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 xml:space="preserve"> 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D0542B">
        <w:rPr>
          <w:sz w:val="26"/>
          <w:szCs w:val="26"/>
        </w:rPr>
        <w:t>zwiększenia o kwotę 45 000</w:t>
      </w:r>
      <w:r w:rsidR="0020274F">
        <w:rPr>
          <w:sz w:val="26"/>
          <w:szCs w:val="26"/>
        </w:rPr>
        <w:t xml:space="preserve"> zł., zgodnie z załącznikiem Nr 1, w tym:</w:t>
      </w:r>
    </w:p>
    <w:p w:rsidR="00C03F3A" w:rsidRDefault="00C03F3A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b</w:t>
      </w:r>
      <w:r w:rsidR="00D0542B">
        <w:rPr>
          <w:sz w:val="26"/>
          <w:szCs w:val="26"/>
        </w:rPr>
        <w:t>ieżące        -    16 676 </w:t>
      </w:r>
      <w:r w:rsidR="00BC1B72">
        <w:rPr>
          <w:sz w:val="26"/>
          <w:szCs w:val="26"/>
        </w:rPr>
        <w:t>806</w:t>
      </w:r>
      <w:r w:rsidR="00D0542B">
        <w:rPr>
          <w:sz w:val="26"/>
          <w:szCs w:val="26"/>
        </w:rPr>
        <w:t>,22</w:t>
      </w:r>
      <w:r w:rsidR="00B122E0">
        <w:rPr>
          <w:sz w:val="26"/>
          <w:szCs w:val="26"/>
        </w:rPr>
        <w:t xml:space="preserve"> </w:t>
      </w:r>
      <w:r>
        <w:rPr>
          <w:sz w:val="26"/>
          <w:szCs w:val="26"/>
        </w:rPr>
        <w:t>zł.</w:t>
      </w:r>
    </w:p>
    <w:p w:rsidR="00C03F3A" w:rsidRDefault="0020274F" w:rsidP="00C03F3A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majątkowe   -     </w:t>
      </w:r>
      <w:r w:rsidR="00D0542B">
        <w:rPr>
          <w:sz w:val="26"/>
          <w:szCs w:val="26"/>
        </w:rPr>
        <w:t>6 275 887,32</w:t>
      </w:r>
      <w:r w:rsidR="00C03F3A">
        <w:rPr>
          <w:sz w:val="26"/>
          <w:szCs w:val="26"/>
        </w:rPr>
        <w:t xml:space="preserve"> zł.</w:t>
      </w:r>
    </w:p>
    <w:p w:rsidR="0020274F" w:rsidRDefault="00C03F3A" w:rsidP="0020274F">
      <w:pPr>
        <w:widowControl w:val="0"/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2. Uchwala się wydatki budżetu gminy na 20</w:t>
      </w:r>
      <w:r w:rsidR="00D0542B">
        <w:rPr>
          <w:sz w:val="26"/>
          <w:szCs w:val="26"/>
        </w:rPr>
        <w:t>20</w:t>
      </w:r>
      <w:r w:rsidR="006E0330">
        <w:rPr>
          <w:sz w:val="26"/>
          <w:szCs w:val="26"/>
        </w:rPr>
        <w:t xml:space="preserve"> rok w wysokości</w:t>
      </w:r>
      <w:r w:rsidR="00D0542B">
        <w:rPr>
          <w:sz w:val="26"/>
          <w:szCs w:val="26"/>
        </w:rPr>
        <w:t xml:space="preserve"> 22 948 057,59</w:t>
      </w:r>
      <w:r w:rsidR="0020274F">
        <w:rPr>
          <w:sz w:val="26"/>
          <w:szCs w:val="26"/>
        </w:rPr>
        <w:t xml:space="preserve"> zł. </w:t>
      </w:r>
      <w:r w:rsidR="00C42431">
        <w:rPr>
          <w:sz w:val="26"/>
          <w:szCs w:val="26"/>
        </w:rPr>
        <w:t xml:space="preserve"> </w:t>
      </w:r>
      <w:r w:rsidR="0020274F">
        <w:rPr>
          <w:sz w:val="26"/>
          <w:szCs w:val="26"/>
        </w:rPr>
        <w:t>na skutek</w:t>
      </w:r>
      <w:r w:rsidR="00B122E0">
        <w:rPr>
          <w:sz w:val="26"/>
          <w:szCs w:val="26"/>
        </w:rPr>
        <w:t xml:space="preserve"> i</w:t>
      </w:r>
      <w:r w:rsidR="00866DEC">
        <w:rPr>
          <w:sz w:val="26"/>
          <w:szCs w:val="26"/>
        </w:rPr>
        <w:t xml:space="preserve">ch </w:t>
      </w:r>
      <w:r w:rsidR="00D0542B">
        <w:rPr>
          <w:sz w:val="26"/>
          <w:szCs w:val="26"/>
        </w:rPr>
        <w:t>zwiększenia o kwotę 45 000</w:t>
      </w:r>
      <w:r w:rsidR="0020274F">
        <w:rPr>
          <w:sz w:val="26"/>
          <w:szCs w:val="26"/>
        </w:rPr>
        <w:t xml:space="preserve"> zł., zgodnie z załącznikiem Nr 2, w tym:</w:t>
      </w:r>
    </w:p>
    <w:p w:rsidR="00C03F3A" w:rsidRDefault="00841BA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bieżące    </w:t>
      </w:r>
      <w:r w:rsidR="00D0542B">
        <w:rPr>
          <w:sz w:val="26"/>
          <w:szCs w:val="26"/>
        </w:rPr>
        <w:t xml:space="preserve">  -  16 072 327,57</w:t>
      </w:r>
      <w:r w:rsidR="00C03F3A">
        <w:rPr>
          <w:sz w:val="26"/>
          <w:szCs w:val="26"/>
        </w:rPr>
        <w:t xml:space="preserve"> zł.</w:t>
      </w:r>
    </w:p>
    <w:p w:rsidR="00C03F3A" w:rsidRDefault="00D0542B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majątkowe -   6 875 730,02</w:t>
      </w:r>
      <w:r w:rsidR="00841BAB">
        <w:rPr>
          <w:sz w:val="26"/>
          <w:szCs w:val="26"/>
        </w:rPr>
        <w:t xml:space="preserve"> </w:t>
      </w:r>
      <w:r w:rsidR="00C03F3A">
        <w:rPr>
          <w:sz w:val="26"/>
          <w:szCs w:val="26"/>
        </w:rPr>
        <w:t>zł.</w:t>
      </w:r>
    </w:p>
    <w:p w:rsidR="00C03F3A" w:rsidRDefault="00C03F3A" w:rsidP="00C03F3A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3. Uchwala się wydatki na zadania inwestycyjne na 20</w:t>
      </w:r>
      <w:r w:rsidR="00D0542B">
        <w:rPr>
          <w:sz w:val="26"/>
          <w:szCs w:val="26"/>
        </w:rPr>
        <w:t>20</w:t>
      </w:r>
      <w:r>
        <w:rPr>
          <w:sz w:val="26"/>
          <w:szCs w:val="26"/>
        </w:rPr>
        <w:t xml:space="preserve"> r., zgodnie z załącznikiem     Nr </w:t>
      </w:r>
      <w:r w:rsidR="0020274F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:rsidR="00415D12" w:rsidRDefault="008C7D76" w:rsidP="00415D12">
      <w:pPr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§ 4</w:t>
      </w:r>
      <w:r w:rsidR="00415D12">
        <w:rPr>
          <w:sz w:val="26"/>
          <w:szCs w:val="26"/>
        </w:rPr>
        <w:t>. Uchwala się dochody i wydatki związane z realizacją zadań realizowanych na p</w:t>
      </w:r>
      <w:r w:rsidR="00946C97">
        <w:rPr>
          <w:sz w:val="26"/>
          <w:szCs w:val="26"/>
        </w:rPr>
        <w:t>odstawie umów lub porozumień mię</w:t>
      </w:r>
      <w:r w:rsidR="00415D12">
        <w:rPr>
          <w:sz w:val="26"/>
          <w:szCs w:val="26"/>
        </w:rPr>
        <w:t>dzy jednostkami samorządu terytorialnego             w 20</w:t>
      </w:r>
      <w:r w:rsidR="00D0542B">
        <w:rPr>
          <w:sz w:val="26"/>
          <w:szCs w:val="26"/>
        </w:rPr>
        <w:t>20</w:t>
      </w:r>
      <w:r w:rsidR="00415D12">
        <w:rPr>
          <w:sz w:val="26"/>
          <w:szCs w:val="26"/>
        </w:rPr>
        <w:t xml:space="preserve"> r., zgodnie z załącznikiem Nr 4.</w:t>
      </w:r>
    </w:p>
    <w:p w:rsidR="00C42431" w:rsidRDefault="00415D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>§ 5</w:t>
      </w:r>
      <w:r w:rsidR="00C03F3A" w:rsidRPr="00341035">
        <w:rPr>
          <w:rFonts w:eastAsiaTheme="minorHAnsi"/>
          <w:sz w:val="26"/>
          <w:szCs w:val="26"/>
        </w:rPr>
        <w:t>. Uchwała  wchodzi w życie z dniem podjęcia i podlega ogłoszeniu w Dzienniku Urzędowym Województwa Warmińsko - Mazurskiego.</w:t>
      </w:r>
    </w:p>
    <w:p w:rsidR="00415D12" w:rsidRDefault="00415D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</w:p>
    <w:p w:rsidR="00A34C79" w:rsidRDefault="00A34C79" w:rsidP="00A34C79">
      <w:pPr>
        <w:widowControl w:val="0"/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>Przewodniczący Rady Gminy</w:t>
      </w:r>
    </w:p>
    <w:p w:rsidR="00415D12" w:rsidRPr="00A34C79" w:rsidRDefault="00A34C79" w:rsidP="00A34C79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Zbigniew Banach</w:t>
      </w:r>
    </w:p>
    <w:p w:rsidR="00CB0873" w:rsidRDefault="00CB0873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b/>
          <w:bCs/>
        </w:rPr>
      </w:pPr>
    </w:p>
    <w:p w:rsidR="00E81712" w:rsidRPr="00B40E88" w:rsidRDefault="00E81712" w:rsidP="00B40E88">
      <w:pPr>
        <w:widowControl w:val="0"/>
        <w:tabs>
          <w:tab w:val="right" w:pos="9029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sz w:val="26"/>
          <w:szCs w:val="26"/>
        </w:rPr>
      </w:pPr>
      <w:r>
        <w:rPr>
          <w:b/>
          <w:bCs/>
        </w:rPr>
        <w:lastRenderedPageBreak/>
        <w:t>Uzasadnienie: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Wprowadza się następujące zmiany:</w:t>
      </w:r>
    </w:p>
    <w:p w:rsidR="00E81712" w:rsidRDefault="00E81712" w:rsidP="00E81712">
      <w:pPr>
        <w:widowControl w:val="0"/>
        <w:tabs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Zwiększa się </w:t>
      </w:r>
      <w:r w:rsidR="0092620D">
        <w:rPr>
          <w:b/>
          <w:bCs/>
        </w:rPr>
        <w:t>bu</w:t>
      </w:r>
      <w:r w:rsidR="00D0542B">
        <w:rPr>
          <w:b/>
          <w:bCs/>
        </w:rPr>
        <w:t>dżet ogółem o kwotę 45.000</w:t>
      </w:r>
      <w:r w:rsidR="00B122E0">
        <w:rPr>
          <w:b/>
          <w:bCs/>
        </w:rPr>
        <w:t xml:space="preserve"> </w:t>
      </w:r>
      <w:r>
        <w:rPr>
          <w:b/>
          <w:bCs/>
        </w:rPr>
        <w:t>zł. i po zmianach:</w:t>
      </w:r>
    </w:p>
    <w:p w:rsidR="00E81712" w:rsidRPr="00FE3023" w:rsidRDefault="00E81712" w:rsidP="00E81712">
      <w:pPr>
        <w:pStyle w:val="Akapitzlist"/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/>
        <w:rPr>
          <w:b/>
          <w:bCs/>
        </w:rPr>
      </w:pPr>
      <w:r w:rsidRPr="00FE3023">
        <w:rPr>
          <w:b/>
          <w:bCs/>
        </w:rPr>
        <w:t xml:space="preserve">Dochody wynoszą        </w:t>
      </w:r>
      <w:r w:rsidR="00D0542B">
        <w:rPr>
          <w:b/>
          <w:bCs/>
        </w:rPr>
        <w:t>22.952.693,54</w:t>
      </w:r>
      <w:r w:rsidRPr="00FE3023">
        <w:rPr>
          <w:b/>
          <w:bCs/>
        </w:rPr>
        <w:t xml:space="preserve"> zł. </w:t>
      </w:r>
    </w:p>
    <w:p w:rsidR="00E81712" w:rsidRPr="00A34C79" w:rsidRDefault="00E81712" w:rsidP="00A34C79">
      <w:pPr>
        <w:widowControl w:val="0"/>
        <w:numPr>
          <w:ilvl w:val="0"/>
          <w:numId w:val="4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Wydatki wynoszą         </w:t>
      </w:r>
      <w:r w:rsidR="00D0542B">
        <w:rPr>
          <w:b/>
          <w:bCs/>
        </w:rPr>
        <w:t>22.948.057,59</w:t>
      </w:r>
      <w:r>
        <w:rPr>
          <w:b/>
          <w:bCs/>
        </w:rPr>
        <w:t xml:space="preserve"> zł.</w:t>
      </w:r>
      <w:r>
        <w:rPr>
          <w:b/>
          <w:bCs/>
        </w:rPr>
        <w:tab/>
      </w:r>
    </w:p>
    <w:p w:rsidR="00E81712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DOCHODY </w:t>
      </w:r>
    </w:p>
    <w:p w:rsidR="00E81712" w:rsidRPr="00B122E0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rPr>
          <w:b/>
          <w:bCs/>
        </w:rPr>
        <w:t xml:space="preserve">I. </w:t>
      </w:r>
      <w:r>
        <w:rPr>
          <w:b/>
        </w:rPr>
        <w:t xml:space="preserve">Dział </w:t>
      </w:r>
      <w:r w:rsidR="00B122E0">
        <w:rPr>
          <w:b/>
        </w:rPr>
        <w:t>756 „Dochody od osób prawnych, od osób fizycznych i od innych jednostek nieposiadających osobowości prawnej oraz wydatki związane z ich poborem” zwiększa</w:t>
      </w:r>
      <w:r>
        <w:rPr>
          <w:b/>
        </w:rPr>
        <w:t xml:space="preserve"> się o kwotę </w:t>
      </w:r>
      <w:r w:rsidR="00D0542B">
        <w:rPr>
          <w:b/>
        </w:rPr>
        <w:t>45.000</w:t>
      </w:r>
      <w:r w:rsidR="00415D12">
        <w:rPr>
          <w:b/>
        </w:rPr>
        <w:t xml:space="preserve"> </w:t>
      </w:r>
      <w:r>
        <w:rPr>
          <w:b/>
        </w:rPr>
        <w:t>zł. :</w:t>
      </w:r>
    </w:p>
    <w:p w:rsidR="00E81712" w:rsidRDefault="00965557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1. Rozdział 75616 „Wpływy z podatku rolnego, podatku leśnego, podatku od spadków i darowizn, podatku od czynności cywilno-prawnych oraz podatków i opłat lokalnych od osób fizycznych” zwiększa się  o</w:t>
      </w:r>
      <w:r w:rsidR="00D0542B">
        <w:t xml:space="preserve"> kwotę 45.000</w:t>
      </w:r>
      <w:r>
        <w:t xml:space="preserve"> zł., </w:t>
      </w:r>
      <w:r w:rsidR="00E81712">
        <w:t>w tym:</w:t>
      </w:r>
    </w:p>
    <w:p w:rsidR="00965557" w:rsidRDefault="00C22353" w:rsidP="00A34C79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>
        <w:t>- zwięks</w:t>
      </w:r>
      <w:r w:rsidR="00D0542B">
        <w:t>za się o kwotę 45.000</w:t>
      </w:r>
      <w:r w:rsidR="00965557">
        <w:t xml:space="preserve"> zł. wpływy z podatku od czynności cywilnoprawnych.</w:t>
      </w:r>
    </w:p>
    <w:p w:rsidR="00E81712" w:rsidRPr="002E289B" w:rsidRDefault="00E81712" w:rsidP="00E81712">
      <w:pPr>
        <w:widowControl w:val="0"/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</w:pPr>
      <w:r w:rsidRPr="00047639">
        <w:rPr>
          <w:rFonts w:eastAsiaTheme="minorHAnsi"/>
          <w:b/>
          <w:bCs/>
        </w:rPr>
        <w:t>WYDATKI</w:t>
      </w:r>
    </w:p>
    <w:p w:rsidR="00E81712" w:rsidRPr="000A1D23" w:rsidRDefault="00E81712" w:rsidP="000A1D23">
      <w:pPr>
        <w:pStyle w:val="Akapitzlist"/>
        <w:widowControl w:val="0"/>
        <w:numPr>
          <w:ilvl w:val="0"/>
          <w:numId w:val="33"/>
        </w:numPr>
        <w:tabs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 w:rsidRPr="000A1D23">
        <w:rPr>
          <w:rFonts w:eastAsiaTheme="minorHAnsi"/>
          <w:b/>
          <w:bCs/>
        </w:rPr>
        <w:t>Dział 600 ”Trans</w:t>
      </w:r>
      <w:r w:rsidR="00D0542B">
        <w:rPr>
          <w:rFonts w:eastAsiaTheme="minorHAnsi"/>
          <w:b/>
          <w:bCs/>
        </w:rPr>
        <w:t>port i łączność”</w:t>
      </w:r>
      <w:r w:rsidRPr="000A1D23">
        <w:rPr>
          <w:rFonts w:eastAsiaTheme="minorHAnsi"/>
          <w:b/>
          <w:bCs/>
        </w:rPr>
        <w:t>:</w:t>
      </w:r>
    </w:p>
    <w:p w:rsidR="000A1D23" w:rsidRPr="000A1D23" w:rsidRDefault="000A1D23" w:rsidP="000A1D23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Pr="000A1D23">
        <w:rPr>
          <w:rFonts w:eastAsiaTheme="minorHAnsi"/>
        </w:rPr>
        <w:t>1</w:t>
      </w:r>
      <w:r w:rsidR="00B84AE8">
        <w:rPr>
          <w:rFonts w:eastAsiaTheme="minorHAnsi"/>
        </w:rPr>
        <w:t>. Rozdział 60013 „Drogi publiczne wojewódzkie</w:t>
      </w:r>
      <w:r w:rsidRPr="000A1D23">
        <w:rPr>
          <w:rFonts w:eastAsiaTheme="minorHAnsi"/>
        </w:rPr>
        <w:t xml:space="preserve">” zwiększa się o </w:t>
      </w:r>
      <w:r w:rsidR="00D0542B">
        <w:rPr>
          <w:rFonts w:eastAsiaTheme="minorHAnsi"/>
        </w:rPr>
        <w:t>kwotę 120.000</w:t>
      </w:r>
      <w:r w:rsidRPr="000A1D23">
        <w:rPr>
          <w:rFonts w:eastAsiaTheme="minorHAnsi"/>
        </w:rPr>
        <w:t xml:space="preserve"> zł., w tym: </w:t>
      </w:r>
    </w:p>
    <w:p w:rsidR="00D0542B" w:rsidRDefault="000A1D23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0A1D23">
        <w:rPr>
          <w:rFonts w:eastAsiaTheme="minorHAnsi"/>
        </w:rPr>
        <w:t xml:space="preserve">        </w:t>
      </w:r>
      <w:r>
        <w:rPr>
          <w:rFonts w:eastAsiaTheme="minorHAnsi"/>
        </w:rPr>
        <w:t xml:space="preserve">   </w:t>
      </w:r>
      <w:r w:rsidR="00D0542B">
        <w:rPr>
          <w:rFonts w:eastAsiaTheme="minorHAnsi"/>
        </w:rPr>
        <w:t xml:space="preserve">- zwiększa się o kwotę 120.000 </w:t>
      </w:r>
      <w:r w:rsidR="0014101C">
        <w:rPr>
          <w:rFonts w:eastAsiaTheme="minorHAnsi"/>
        </w:rPr>
        <w:t>zł. dotację</w:t>
      </w:r>
      <w:r w:rsidR="00D72755">
        <w:rPr>
          <w:rFonts w:eastAsiaTheme="minorHAnsi"/>
        </w:rPr>
        <w:t xml:space="preserve"> celową</w:t>
      </w:r>
      <w:r w:rsidR="00D0542B">
        <w:rPr>
          <w:rFonts w:eastAsiaTheme="minorHAnsi"/>
        </w:rPr>
        <w:t xml:space="preserve"> na pomoc finansową udzielaną między </w:t>
      </w:r>
    </w:p>
    <w:p w:rsidR="000A1D23" w:rsidRPr="000A1D23" w:rsidRDefault="00D0542B" w:rsidP="00D0542B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j. s. t. na dofinasowanie własnych zadań inwestycyjnych i zakupów inwestycyjnych.  </w:t>
      </w:r>
    </w:p>
    <w:p w:rsidR="00E81712" w:rsidRDefault="00E81712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</w:t>
      </w:r>
      <w:r w:rsidR="006A484B">
        <w:rPr>
          <w:rFonts w:eastAsiaTheme="minorHAnsi"/>
        </w:rPr>
        <w:t xml:space="preserve">       </w:t>
      </w:r>
      <w:r w:rsidR="009B6E7C">
        <w:rPr>
          <w:rFonts w:eastAsiaTheme="minorHAnsi"/>
        </w:rPr>
        <w:t>2</w:t>
      </w:r>
      <w:r w:rsidR="00C22353">
        <w:rPr>
          <w:rFonts w:eastAsiaTheme="minorHAnsi"/>
        </w:rPr>
        <w:t>. Rozdział 60016 „Drogi publiczne gminne</w:t>
      </w:r>
      <w:r w:rsidR="00D0542B">
        <w:rPr>
          <w:rFonts w:eastAsiaTheme="minorHAnsi"/>
        </w:rPr>
        <w:t>” zmniejsza</w:t>
      </w:r>
      <w:r>
        <w:rPr>
          <w:rFonts w:eastAsiaTheme="minorHAnsi"/>
        </w:rPr>
        <w:t xml:space="preserve"> się o </w:t>
      </w:r>
      <w:r w:rsidR="00D0542B">
        <w:rPr>
          <w:rFonts w:eastAsiaTheme="minorHAnsi"/>
        </w:rPr>
        <w:t>kwotę 120.000</w:t>
      </w:r>
      <w:r>
        <w:rPr>
          <w:rFonts w:eastAsiaTheme="minorHAnsi"/>
        </w:rPr>
        <w:t xml:space="preserve"> zł., w tym</w:t>
      </w:r>
      <w:r w:rsidRPr="00047639">
        <w:rPr>
          <w:rFonts w:eastAsiaTheme="minorHAnsi"/>
        </w:rPr>
        <w:t xml:space="preserve">: </w:t>
      </w:r>
    </w:p>
    <w:p w:rsidR="009B6E7C" w:rsidRDefault="0050441E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D0542B">
        <w:rPr>
          <w:rFonts w:eastAsiaTheme="minorHAnsi"/>
        </w:rPr>
        <w:t xml:space="preserve"> a) zmniejsza się o kwotę 120.000</w:t>
      </w:r>
      <w:r w:rsidR="009B6E7C">
        <w:rPr>
          <w:rFonts w:eastAsiaTheme="minorHAnsi"/>
        </w:rPr>
        <w:t xml:space="preserve"> zł. wydatki p. n. Modernizacja cząstkowa dróg gminnych” </w:t>
      </w:r>
    </w:p>
    <w:p w:rsidR="009B6E7C" w:rsidRDefault="009B6E7C" w:rsidP="00E81712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</w:t>
      </w:r>
      <w:r w:rsidR="006A484B">
        <w:rPr>
          <w:rFonts w:eastAsiaTheme="minorHAnsi"/>
        </w:rPr>
        <w:t xml:space="preserve">       </w:t>
      </w:r>
      <w:r w:rsidR="00A74659">
        <w:rPr>
          <w:rFonts w:eastAsiaTheme="minorHAnsi"/>
        </w:rPr>
        <w:t>Plan przed zmianą 350.000 zł. – 120.000 = 230</w:t>
      </w:r>
      <w:r>
        <w:rPr>
          <w:rFonts w:eastAsiaTheme="minorHAnsi"/>
        </w:rPr>
        <w:t>.000 zł.</w:t>
      </w:r>
    </w:p>
    <w:p w:rsidR="00E81712" w:rsidRDefault="006572BA" w:rsidP="006572BA">
      <w:pPr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  <w:b/>
          <w:bCs/>
        </w:rPr>
      </w:pPr>
      <w:r>
        <w:rPr>
          <w:rFonts w:eastAsiaTheme="minorHAnsi"/>
        </w:rPr>
        <w:t xml:space="preserve">    </w:t>
      </w:r>
      <w:r w:rsidR="00E81712" w:rsidRPr="00571E20">
        <w:rPr>
          <w:rFonts w:eastAsiaTheme="minorHAnsi"/>
          <w:b/>
        </w:rPr>
        <w:t xml:space="preserve"> </w:t>
      </w:r>
      <w:r w:rsidR="002F41AB">
        <w:rPr>
          <w:rFonts w:eastAsiaTheme="minorHAnsi"/>
          <w:b/>
        </w:rPr>
        <w:t xml:space="preserve"> </w:t>
      </w:r>
      <w:r w:rsidR="00E81712">
        <w:rPr>
          <w:rFonts w:eastAsiaTheme="minorHAnsi"/>
          <w:b/>
        </w:rPr>
        <w:t>II</w:t>
      </w:r>
      <w:r w:rsidR="00A74659">
        <w:rPr>
          <w:rFonts w:eastAsiaTheme="minorHAnsi"/>
          <w:b/>
          <w:bCs/>
        </w:rPr>
        <w:t>. Dział 700 „Gospodarka mieszkaniowa</w:t>
      </w:r>
      <w:r w:rsidR="00E81712">
        <w:rPr>
          <w:rFonts w:eastAsiaTheme="minorHAnsi"/>
          <w:b/>
          <w:bCs/>
        </w:rPr>
        <w:t>”</w:t>
      </w:r>
      <w:r w:rsidR="00A74659">
        <w:rPr>
          <w:rFonts w:eastAsiaTheme="minorHAnsi"/>
          <w:b/>
          <w:bCs/>
        </w:rPr>
        <w:t xml:space="preserve"> zwiększa się o kwotę  45</w:t>
      </w:r>
      <w:r w:rsidR="00347AED">
        <w:rPr>
          <w:rFonts w:eastAsiaTheme="minorHAnsi"/>
          <w:b/>
          <w:bCs/>
        </w:rPr>
        <w:t>.000</w:t>
      </w:r>
      <w:r w:rsidR="00E81712" w:rsidRPr="00047639">
        <w:rPr>
          <w:rFonts w:eastAsiaTheme="minorHAnsi"/>
          <w:b/>
          <w:bCs/>
        </w:rPr>
        <w:t xml:space="preserve"> zł.:</w:t>
      </w:r>
    </w:p>
    <w:p w:rsidR="006F7C81" w:rsidRPr="006F7C81" w:rsidRDefault="006F7C81" w:rsidP="006F7C81">
      <w:pPr>
        <w:pStyle w:val="Akapitzlist"/>
        <w:widowControl w:val="0"/>
        <w:numPr>
          <w:ilvl w:val="0"/>
          <w:numId w:val="35"/>
        </w:numPr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 w:rsidRPr="006F7C81">
        <w:rPr>
          <w:rFonts w:eastAsiaTheme="minorHAnsi"/>
        </w:rPr>
        <w:t xml:space="preserve">Rozdział 70005 „Gospodarka gruntami i nieruchomościami” zwiększa się o kwotę 45.000 zł.,  </w:t>
      </w:r>
    </w:p>
    <w:p w:rsidR="006F7C81" w:rsidRPr="006F7C81" w:rsidRDefault="006F7C81" w:rsidP="006F7C81">
      <w:pPr>
        <w:pStyle w:val="Akapitzlist"/>
        <w:widowControl w:val="0"/>
        <w:tabs>
          <w:tab w:val="left" w:pos="1080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810"/>
        <w:jc w:val="both"/>
        <w:rPr>
          <w:rFonts w:eastAsiaTheme="minorHAnsi"/>
        </w:rPr>
      </w:pPr>
      <w:r>
        <w:rPr>
          <w:rFonts w:eastAsiaTheme="minorHAnsi"/>
        </w:rPr>
        <w:t>w tym:</w:t>
      </w:r>
    </w:p>
    <w:p w:rsidR="00A74659" w:rsidRDefault="00E81712" w:rsidP="00A34C79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             </w:t>
      </w:r>
      <w:r w:rsidR="006F7C81">
        <w:rPr>
          <w:rFonts w:eastAsiaTheme="minorHAnsi"/>
        </w:rPr>
        <w:t xml:space="preserve">    </w:t>
      </w:r>
      <w:r w:rsidR="00A74659">
        <w:rPr>
          <w:rFonts w:eastAsiaTheme="minorHAnsi"/>
        </w:rPr>
        <w:t>- zwiększa się o kwotę 45.000</w:t>
      </w:r>
      <w:r>
        <w:rPr>
          <w:rFonts w:eastAsiaTheme="minorHAnsi"/>
        </w:rPr>
        <w:t xml:space="preserve"> </w:t>
      </w:r>
      <w:r w:rsidR="00A74659">
        <w:rPr>
          <w:rFonts w:eastAsiaTheme="minorHAnsi"/>
        </w:rPr>
        <w:t>zł. podatek od towarów i usług (VAT).</w:t>
      </w:r>
    </w:p>
    <w:p w:rsidR="00A74659" w:rsidRDefault="00A74659" w:rsidP="00347AED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Ponadto dokonuje się przesunięć między działami i rozdziałami, w tym:</w:t>
      </w:r>
    </w:p>
    <w:p w:rsidR="00A74659" w:rsidRDefault="00A74659" w:rsidP="00A74659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Dział 852 rozdział 85228</w:t>
      </w:r>
    </w:p>
    <w:p w:rsidR="00CA36CD" w:rsidRPr="00A34C79" w:rsidRDefault="00A74659" w:rsidP="00A34C79">
      <w:pPr>
        <w:pStyle w:val="Akapitzlist"/>
        <w:widowControl w:val="0"/>
        <w:numPr>
          <w:ilvl w:val="0"/>
          <w:numId w:val="4"/>
        </w:numPr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rPr>
          <w:rFonts w:eastAsiaTheme="minorHAnsi"/>
        </w:rPr>
        <w:t>Dział 855 rozdział 85504</w:t>
      </w:r>
      <w:r w:rsidRPr="00A74659">
        <w:rPr>
          <w:rFonts w:eastAsiaTheme="minorHAnsi"/>
        </w:rPr>
        <w:t xml:space="preserve">  </w:t>
      </w: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  <w:r>
        <w:t>Powyższe zmiany wprowadza się celem prawidłowego wykonania budżetu.</w:t>
      </w:r>
    </w:p>
    <w:p w:rsidR="00E81712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E81712" w:rsidRPr="00047639" w:rsidRDefault="00E81712" w:rsidP="00E81712">
      <w:pPr>
        <w:widowControl w:val="0"/>
        <w:tabs>
          <w:tab w:val="left" w:pos="360"/>
          <w:tab w:val="left" w:pos="644"/>
          <w:tab w:val="left" w:pos="330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both"/>
        <w:rPr>
          <w:rFonts w:eastAsiaTheme="minorHAnsi"/>
        </w:rPr>
      </w:pPr>
    </w:p>
    <w:p w:rsidR="00A34C79" w:rsidRDefault="00A34C79" w:rsidP="00A34C79">
      <w:pPr>
        <w:widowControl w:val="0"/>
        <w:tabs>
          <w:tab w:val="left" w:pos="5954"/>
        </w:tabs>
        <w:autoSpaceDE w:val="0"/>
        <w:autoSpaceDN w:val="0"/>
        <w:adjustRightInd w:val="0"/>
        <w:ind w:left="5664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i/>
          <w:iCs/>
        </w:rPr>
        <w:t xml:space="preserve">     </w:t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AC6B34" w:rsidRPr="00A34C79" w:rsidRDefault="00A34C79" w:rsidP="00A34C79">
      <w:pPr>
        <w:ind w:left="4956" w:firstLine="708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 xml:space="preserve">    </w:t>
      </w:r>
      <w:r>
        <w:rPr>
          <w:rFonts w:asciiTheme="majorBidi" w:hAnsiTheme="majorBidi" w:cstheme="majorBidi"/>
          <w:i/>
          <w:iCs/>
        </w:rPr>
        <w:t>Zbigniew Banach</w:t>
      </w:r>
      <w:bookmarkStart w:id="0" w:name="_GoBack"/>
      <w:bookmarkEnd w:id="0"/>
    </w:p>
    <w:sectPr w:rsidR="00AC6B34" w:rsidRPr="00A3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3BC" w:rsidRDefault="00B403BC" w:rsidP="002F5594">
      <w:pPr>
        <w:spacing w:after="0" w:line="240" w:lineRule="auto"/>
      </w:pPr>
      <w:r>
        <w:separator/>
      </w:r>
    </w:p>
  </w:endnote>
  <w:endnote w:type="continuationSeparator" w:id="0">
    <w:p w:rsidR="00B403BC" w:rsidRDefault="00B403BC" w:rsidP="002F55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3BC" w:rsidRDefault="00B403BC" w:rsidP="002F5594">
      <w:pPr>
        <w:spacing w:after="0" w:line="240" w:lineRule="auto"/>
      </w:pPr>
      <w:r>
        <w:separator/>
      </w:r>
    </w:p>
  </w:footnote>
  <w:footnote w:type="continuationSeparator" w:id="0">
    <w:p w:rsidR="00B403BC" w:rsidRDefault="00B403BC" w:rsidP="002F55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bullet"/>
      <w:lvlText w:val=""/>
      <w:lvlJc w:val="left"/>
      <w:pPr>
        <w:ind w:left="13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bullet"/>
      <w:lvlText w:val=""/>
      <w:lvlJc w:val="left"/>
      <w:pPr>
        <w:ind w:left="17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bullet"/>
      <w:lvlText w:val=""/>
      <w:lvlJc w:val="left"/>
      <w:pPr>
        <w:ind w:left="208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bullet"/>
      <w:lvlText w:val=""/>
      <w:lvlJc w:val="left"/>
      <w:pPr>
        <w:ind w:left="244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bullet"/>
      <w:lvlText w:val=""/>
      <w:lvlJc w:val="left"/>
      <w:pPr>
        <w:ind w:left="3524" w:hanging="360"/>
      </w:pPr>
      <w:rPr>
        <w:rFonts w:ascii="Symbol" w:hAnsi="Symbol" w:cs="Symbol" w:hint="default"/>
        <w:b/>
        <w:bCs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9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12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16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."/>
      <w:lvlJc w:val="left"/>
      <w:pPr>
        <w:ind w:left="19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234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."/>
      <w:lvlJc w:val="left"/>
      <w:pPr>
        <w:ind w:left="270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."/>
      <w:lvlJc w:val="left"/>
      <w:pPr>
        <w:ind w:left="306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."/>
      <w:lvlJc w:val="left"/>
      <w:pPr>
        <w:ind w:left="342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."/>
      <w:lvlJc w:val="left"/>
      <w:pPr>
        <w:ind w:left="3780" w:hanging="360"/>
      </w:pPr>
      <w:rPr>
        <w:rFonts w:ascii="Calibri" w:hAnsi="Calibri" w:cs="Calibri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2">
    <w:nsid w:val="04D20F25"/>
    <w:multiLevelType w:val="multilevel"/>
    <w:tmpl w:val="77AEACE0"/>
    <w:lvl w:ilvl="0">
      <w:start w:val="6"/>
      <w:numFmt w:val="decimal"/>
      <w:lvlText w:val="%1.0"/>
      <w:lvlJc w:val="left"/>
      <w:pPr>
        <w:ind w:left="160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3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1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89" w:hanging="1800"/>
      </w:pPr>
      <w:rPr>
        <w:rFonts w:hint="default"/>
      </w:rPr>
    </w:lvl>
  </w:abstractNum>
  <w:abstractNum w:abstractNumId="3">
    <w:nsid w:val="06B46429"/>
    <w:multiLevelType w:val="hybridMultilevel"/>
    <w:tmpl w:val="FA423EFE"/>
    <w:lvl w:ilvl="0" w:tplc="29A02D8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>
    <w:nsid w:val="072F4047"/>
    <w:multiLevelType w:val="hybridMultilevel"/>
    <w:tmpl w:val="F8EE6CC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8915FEA"/>
    <w:multiLevelType w:val="hybridMultilevel"/>
    <w:tmpl w:val="609A81B6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0ACC5D4D"/>
    <w:multiLevelType w:val="hybridMultilevel"/>
    <w:tmpl w:val="2BE67732"/>
    <w:lvl w:ilvl="0" w:tplc="CE8A096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0F36CB3"/>
    <w:multiLevelType w:val="hybridMultilevel"/>
    <w:tmpl w:val="5E206F0A"/>
    <w:lvl w:ilvl="0" w:tplc="EFBC9A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92A1497"/>
    <w:multiLevelType w:val="hybridMultilevel"/>
    <w:tmpl w:val="1ADE006C"/>
    <w:lvl w:ilvl="0" w:tplc="46127B5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>
    <w:nsid w:val="1A7237DE"/>
    <w:multiLevelType w:val="hybridMultilevel"/>
    <w:tmpl w:val="94424D5E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1AB2467A"/>
    <w:multiLevelType w:val="hybridMultilevel"/>
    <w:tmpl w:val="94DE958A"/>
    <w:lvl w:ilvl="0" w:tplc="32CC46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1EC77F65"/>
    <w:multiLevelType w:val="hybridMultilevel"/>
    <w:tmpl w:val="A5CAA61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1FE26B26"/>
    <w:multiLevelType w:val="hybridMultilevel"/>
    <w:tmpl w:val="8CECB948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206B5970"/>
    <w:multiLevelType w:val="hybridMultilevel"/>
    <w:tmpl w:val="8AFC90BC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8C13FFE"/>
    <w:multiLevelType w:val="hybridMultilevel"/>
    <w:tmpl w:val="2FA8A358"/>
    <w:lvl w:ilvl="0" w:tplc="6D0840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28F62A18"/>
    <w:multiLevelType w:val="multilevel"/>
    <w:tmpl w:val="1B968A2C"/>
    <w:lvl w:ilvl="0">
      <w:start w:val="25"/>
      <w:numFmt w:val="decimal"/>
      <w:lvlText w:val="%1.0"/>
      <w:lvlJc w:val="left"/>
      <w:pPr>
        <w:ind w:left="1230" w:hanging="585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938" w:hanging="58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  <w:b/>
      </w:rPr>
    </w:lvl>
  </w:abstractNum>
  <w:abstractNum w:abstractNumId="16">
    <w:nsid w:val="2ECB5382"/>
    <w:multiLevelType w:val="hybridMultilevel"/>
    <w:tmpl w:val="C0BA0FCE"/>
    <w:lvl w:ilvl="0" w:tplc="CA5013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0F9081D"/>
    <w:multiLevelType w:val="hybridMultilevel"/>
    <w:tmpl w:val="CA20B26E"/>
    <w:lvl w:ilvl="0" w:tplc="9D9E3DD0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3F9B5503"/>
    <w:multiLevelType w:val="hybridMultilevel"/>
    <w:tmpl w:val="4DE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430021B4"/>
    <w:multiLevelType w:val="hybridMultilevel"/>
    <w:tmpl w:val="DA56C284"/>
    <w:lvl w:ilvl="0" w:tplc="963E4DF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D7E1609"/>
    <w:multiLevelType w:val="hybridMultilevel"/>
    <w:tmpl w:val="A0846E50"/>
    <w:lvl w:ilvl="0" w:tplc="C46035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51027F"/>
    <w:multiLevelType w:val="hybridMultilevel"/>
    <w:tmpl w:val="D772CC6E"/>
    <w:lvl w:ilvl="0" w:tplc="E59C3D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33A143B"/>
    <w:multiLevelType w:val="hybridMultilevel"/>
    <w:tmpl w:val="5916F8C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65955DB"/>
    <w:multiLevelType w:val="hybridMultilevel"/>
    <w:tmpl w:val="14567B22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6F126E3"/>
    <w:multiLevelType w:val="multilevel"/>
    <w:tmpl w:val="211C95DA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49" w:hanging="1440"/>
      </w:pPr>
      <w:rPr>
        <w:rFonts w:hint="default"/>
      </w:rPr>
    </w:lvl>
  </w:abstractNum>
  <w:abstractNum w:abstractNumId="25">
    <w:nsid w:val="59100EB8"/>
    <w:multiLevelType w:val="hybridMultilevel"/>
    <w:tmpl w:val="445A9D5A"/>
    <w:lvl w:ilvl="0" w:tplc="18E8D44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A1653C2"/>
    <w:multiLevelType w:val="multilevel"/>
    <w:tmpl w:val="06425310"/>
    <w:lvl w:ilvl="0">
      <w:start w:val="6"/>
      <w:numFmt w:val="decimal"/>
      <w:lvlText w:val="%1.0"/>
      <w:lvlJc w:val="left"/>
      <w:pPr>
        <w:ind w:left="1125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83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5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3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09" w:hanging="1800"/>
      </w:pPr>
      <w:rPr>
        <w:rFonts w:hint="default"/>
      </w:rPr>
    </w:lvl>
  </w:abstractNum>
  <w:abstractNum w:abstractNumId="27">
    <w:nsid w:val="65732964"/>
    <w:multiLevelType w:val="hybridMultilevel"/>
    <w:tmpl w:val="17D46F86"/>
    <w:lvl w:ilvl="0" w:tplc="BA5CC9D2">
      <w:start w:val="1"/>
      <w:numFmt w:val="upperRoman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6E4B0F6E"/>
    <w:multiLevelType w:val="hybridMultilevel"/>
    <w:tmpl w:val="DBD63CFA"/>
    <w:lvl w:ilvl="0" w:tplc="A57021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EF32FE0"/>
    <w:multiLevelType w:val="hybridMultilevel"/>
    <w:tmpl w:val="B8F045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97065"/>
    <w:multiLevelType w:val="hybridMultilevel"/>
    <w:tmpl w:val="3ADED822"/>
    <w:lvl w:ilvl="0" w:tplc="7DC449C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77850B7B"/>
    <w:multiLevelType w:val="hybridMultilevel"/>
    <w:tmpl w:val="6FA0BB28"/>
    <w:lvl w:ilvl="0" w:tplc="4C52600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2">
    <w:nsid w:val="77F964C1"/>
    <w:multiLevelType w:val="hybridMultilevel"/>
    <w:tmpl w:val="39829B68"/>
    <w:lvl w:ilvl="0" w:tplc="D60290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3">
    <w:nsid w:val="7C1A43FF"/>
    <w:multiLevelType w:val="hybridMultilevel"/>
    <w:tmpl w:val="D8A251E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>
    <w:nsid w:val="7ECD45D7"/>
    <w:multiLevelType w:val="hybridMultilevel"/>
    <w:tmpl w:val="9A263D26"/>
    <w:lvl w:ilvl="0" w:tplc="0A04B35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8"/>
  </w:num>
  <w:num w:numId="2">
    <w:abstractNumId w:val="7"/>
  </w:num>
  <w:num w:numId="3">
    <w:abstractNumId w:val="8"/>
  </w:num>
  <w:num w:numId="4">
    <w:abstractNumId w:val="0"/>
  </w:num>
  <w:num w:numId="5">
    <w:abstractNumId w:val="34"/>
  </w:num>
  <w:num w:numId="6">
    <w:abstractNumId w:val="33"/>
  </w:num>
  <w:num w:numId="7">
    <w:abstractNumId w:val="12"/>
  </w:num>
  <w:num w:numId="8">
    <w:abstractNumId w:val="11"/>
  </w:num>
  <w:num w:numId="9">
    <w:abstractNumId w:val="32"/>
  </w:num>
  <w:num w:numId="10">
    <w:abstractNumId w:val="29"/>
  </w:num>
  <w:num w:numId="11">
    <w:abstractNumId w:val="24"/>
  </w:num>
  <w:num w:numId="12">
    <w:abstractNumId w:val="15"/>
  </w:num>
  <w:num w:numId="13">
    <w:abstractNumId w:val="16"/>
  </w:num>
  <w:num w:numId="14">
    <w:abstractNumId w:val="26"/>
  </w:num>
  <w:num w:numId="15">
    <w:abstractNumId w:val="2"/>
  </w:num>
  <w:num w:numId="16">
    <w:abstractNumId w:val="25"/>
  </w:num>
  <w:num w:numId="17">
    <w:abstractNumId w:val="20"/>
  </w:num>
  <w:num w:numId="18">
    <w:abstractNumId w:val="19"/>
  </w:num>
  <w:num w:numId="19">
    <w:abstractNumId w:val="9"/>
  </w:num>
  <w:num w:numId="20">
    <w:abstractNumId w:val="31"/>
  </w:num>
  <w:num w:numId="21">
    <w:abstractNumId w:val="3"/>
  </w:num>
  <w:num w:numId="22">
    <w:abstractNumId w:val="17"/>
  </w:num>
  <w:num w:numId="23">
    <w:abstractNumId w:val="6"/>
  </w:num>
  <w:num w:numId="24">
    <w:abstractNumId w:val="1"/>
  </w:num>
  <w:num w:numId="25">
    <w:abstractNumId w:val="5"/>
  </w:num>
  <w:num w:numId="26">
    <w:abstractNumId w:val="14"/>
  </w:num>
  <w:num w:numId="27">
    <w:abstractNumId w:val="21"/>
  </w:num>
  <w:num w:numId="28">
    <w:abstractNumId w:val="13"/>
  </w:num>
  <w:num w:numId="29">
    <w:abstractNumId w:val="23"/>
  </w:num>
  <w:num w:numId="30">
    <w:abstractNumId w:val="28"/>
  </w:num>
  <w:num w:numId="31">
    <w:abstractNumId w:val="10"/>
  </w:num>
  <w:num w:numId="32">
    <w:abstractNumId w:val="4"/>
  </w:num>
  <w:num w:numId="33">
    <w:abstractNumId w:val="27"/>
  </w:num>
  <w:num w:numId="34">
    <w:abstractNumId w:val="2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94"/>
    <w:rsid w:val="00001144"/>
    <w:rsid w:val="000077D6"/>
    <w:rsid w:val="0000795E"/>
    <w:rsid w:val="00020717"/>
    <w:rsid w:val="00043F72"/>
    <w:rsid w:val="00044A42"/>
    <w:rsid w:val="00047639"/>
    <w:rsid w:val="00052D43"/>
    <w:rsid w:val="0007443A"/>
    <w:rsid w:val="00080C21"/>
    <w:rsid w:val="000819A5"/>
    <w:rsid w:val="00083348"/>
    <w:rsid w:val="000A1D23"/>
    <w:rsid w:val="000A675F"/>
    <w:rsid w:val="000B3C45"/>
    <w:rsid w:val="000B458A"/>
    <w:rsid w:val="000B6C96"/>
    <w:rsid w:val="000C411A"/>
    <w:rsid w:val="000C61F2"/>
    <w:rsid w:val="000D2AAC"/>
    <w:rsid w:val="000D53F7"/>
    <w:rsid w:val="000F1832"/>
    <w:rsid w:val="000F4B49"/>
    <w:rsid w:val="00116747"/>
    <w:rsid w:val="00117819"/>
    <w:rsid w:val="001179D9"/>
    <w:rsid w:val="001214E8"/>
    <w:rsid w:val="001404BD"/>
    <w:rsid w:val="0014101C"/>
    <w:rsid w:val="00144D8A"/>
    <w:rsid w:val="00162DD2"/>
    <w:rsid w:val="00163918"/>
    <w:rsid w:val="00163A23"/>
    <w:rsid w:val="00181C05"/>
    <w:rsid w:val="001865BE"/>
    <w:rsid w:val="001A04C1"/>
    <w:rsid w:val="001A1909"/>
    <w:rsid w:val="001A6488"/>
    <w:rsid w:val="001B2A70"/>
    <w:rsid w:val="001B3FEE"/>
    <w:rsid w:val="001B441D"/>
    <w:rsid w:val="001B6ED0"/>
    <w:rsid w:val="001C5042"/>
    <w:rsid w:val="001C77DD"/>
    <w:rsid w:val="001D19C3"/>
    <w:rsid w:val="001D48EF"/>
    <w:rsid w:val="001E73B0"/>
    <w:rsid w:val="001E7A0D"/>
    <w:rsid w:val="0020274F"/>
    <w:rsid w:val="00206129"/>
    <w:rsid w:val="00215E01"/>
    <w:rsid w:val="0022408B"/>
    <w:rsid w:val="002271CB"/>
    <w:rsid w:val="0022730D"/>
    <w:rsid w:val="002275B6"/>
    <w:rsid w:val="00230AD2"/>
    <w:rsid w:val="002349AD"/>
    <w:rsid w:val="00256D9F"/>
    <w:rsid w:val="00265E32"/>
    <w:rsid w:val="0027176E"/>
    <w:rsid w:val="00276513"/>
    <w:rsid w:val="00281FAB"/>
    <w:rsid w:val="00293EEC"/>
    <w:rsid w:val="002A6636"/>
    <w:rsid w:val="002B211B"/>
    <w:rsid w:val="002B45AA"/>
    <w:rsid w:val="002C55BA"/>
    <w:rsid w:val="002D2797"/>
    <w:rsid w:val="002E289B"/>
    <w:rsid w:val="002E352F"/>
    <w:rsid w:val="002F0DD8"/>
    <w:rsid w:val="002F41AB"/>
    <w:rsid w:val="002F5594"/>
    <w:rsid w:val="002F56FC"/>
    <w:rsid w:val="0030031B"/>
    <w:rsid w:val="00315416"/>
    <w:rsid w:val="00316D96"/>
    <w:rsid w:val="00321C3C"/>
    <w:rsid w:val="00333488"/>
    <w:rsid w:val="00334A0C"/>
    <w:rsid w:val="00341035"/>
    <w:rsid w:val="0034345C"/>
    <w:rsid w:val="00347AED"/>
    <w:rsid w:val="00351DB5"/>
    <w:rsid w:val="00352BEA"/>
    <w:rsid w:val="0036371B"/>
    <w:rsid w:val="003677FA"/>
    <w:rsid w:val="003777A3"/>
    <w:rsid w:val="00377D68"/>
    <w:rsid w:val="0039473A"/>
    <w:rsid w:val="003A4A8D"/>
    <w:rsid w:val="003B4FB6"/>
    <w:rsid w:val="003C047E"/>
    <w:rsid w:val="003C0E81"/>
    <w:rsid w:val="003C3CFD"/>
    <w:rsid w:val="003C3D53"/>
    <w:rsid w:val="003C4EBE"/>
    <w:rsid w:val="003C76FF"/>
    <w:rsid w:val="003E034B"/>
    <w:rsid w:val="003E0A35"/>
    <w:rsid w:val="00404FC5"/>
    <w:rsid w:val="00405252"/>
    <w:rsid w:val="00407138"/>
    <w:rsid w:val="004100C4"/>
    <w:rsid w:val="004124E8"/>
    <w:rsid w:val="004147A3"/>
    <w:rsid w:val="00415D12"/>
    <w:rsid w:val="0041705F"/>
    <w:rsid w:val="004217A6"/>
    <w:rsid w:val="00422157"/>
    <w:rsid w:val="00446DE1"/>
    <w:rsid w:val="00451201"/>
    <w:rsid w:val="00456069"/>
    <w:rsid w:val="00460B25"/>
    <w:rsid w:val="00461B56"/>
    <w:rsid w:val="004638B3"/>
    <w:rsid w:val="004641D2"/>
    <w:rsid w:val="00466349"/>
    <w:rsid w:val="00477CF4"/>
    <w:rsid w:val="00477DCA"/>
    <w:rsid w:val="0048439E"/>
    <w:rsid w:val="00485B0C"/>
    <w:rsid w:val="004879F8"/>
    <w:rsid w:val="00492684"/>
    <w:rsid w:val="00492A3D"/>
    <w:rsid w:val="004A356B"/>
    <w:rsid w:val="004A3C1F"/>
    <w:rsid w:val="004A6993"/>
    <w:rsid w:val="004A7365"/>
    <w:rsid w:val="004B10CF"/>
    <w:rsid w:val="004B23B6"/>
    <w:rsid w:val="004B45F8"/>
    <w:rsid w:val="004B6259"/>
    <w:rsid w:val="004C18DC"/>
    <w:rsid w:val="004C488D"/>
    <w:rsid w:val="004D5FF3"/>
    <w:rsid w:val="004F0B08"/>
    <w:rsid w:val="004F5D80"/>
    <w:rsid w:val="004F75EC"/>
    <w:rsid w:val="00500163"/>
    <w:rsid w:val="005041A8"/>
    <w:rsid w:val="0050441E"/>
    <w:rsid w:val="00507AC4"/>
    <w:rsid w:val="00520E09"/>
    <w:rsid w:val="0053106B"/>
    <w:rsid w:val="00543474"/>
    <w:rsid w:val="00543761"/>
    <w:rsid w:val="00550EC8"/>
    <w:rsid w:val="0057055A"/>
    <w:rsid w:val="00571783"/>
    <w:rsid w:val="00571E20"/>
    <w:rsid w:val="00584F1F"/>
    <w:rsid w:val="00586567"/>
    <w:rsid w:val="005A1B0A"/>
    <w:rsid w:val="005A52BD"/>
    <w:rsid w:val="005C456C"/>
    <w:rsid w:val="005C66E0"/>
    <w:rsid w:val="005E0EC5"/>
    <w:rsid w:val="005F12C2"/>
    <w:rsid w:val="005F1E50"/>
    <w:rsid w:val="005F3AFF"/>
    <w:rsid w:val="00601897"/>
    <w:rsid w:val="0060299D"/>
    <w:rsid w:val="00613984"/>
    <w:rsid w:val="00626A10"/>
    <w:rsid w:val="00630EED"/>
    <w:rsid w:val="00640250"/>
    <w:rsid w:val="00640A3C"/>
    <w:rsid w:val="006559C2"/>
    <w:rsid w:val="006572BA"/>
    <w:rsid w:val="006578EA"/>
    <w:rsid w:val="006618A0"/>
    <w:rsid w:val="0067287D"/>
    <w:rsid w:val="006731A0"/>
    <w:rsid w:val="00673330"/>
    <w:rsid w:val="006735E1"/>
    <w:rsid w:val="006804AE"/>
    <w:rsid w:val="00692A5F"/>
    <w:rsid w:val="006A16B6"/>
    <w:rsid w:val="006A42AC"/>
    <w:rsid w:val="006A42D3"/>
    <w:rsid w:val="006A484B"/>
    <w:rsid w:val="006A520C"/>
    <w:rsid w:val="006B522E"/>
    <w:rsid w:val="006B600E"/>
    <w:rsid w:val="006B7CFF"/>
    <w:rsid w:val="006C07C4"/>
    <w:rsid w:val="006C1509"/>
    <w:rsid w:val="006E0330"/>
    <w:rsid w:val="006E4EB0"/>
    <w:rsid w:val="006E69B7"/>
    <w:rsid w:val="006F24C7"/>
    <w:rsid w:val="006F3EA8"/>
    <w:rsid w:val="006F7C81"/>
    <w:rsid w:val="00722676"/>
    <w:rsid w:val="00722AD2"/>
    <w:rsid w:val="00726DAF"/>
    <w:rsid w:val="00742A72"/>
    <w:rsid w:val="00744CAC"/>
    <w:rsid w:val="007538AE"/>
    <w:rsid w:val="007617B7"/>
    <w:rsid w:val="00761E33"/>
    <w:rsid w:val="007715C1"/>
    <w:rsid w:val="00780326"/>
    <w:rsid w:val="00782B41"/>
    <w:rsid w:val="00784A7D"/>
    <w:rsid w:val="00794560"/>
    <w:rsid w:val="007A3952"/>
    <w:rsid w:val="007B1ACB"/>
    <w:rsid w:val="007B1B87"/>
    <w:rsid w:val="007B3341"/>
    <w:rsid w:val="007C35D3"/>
    <w:rsid w:val="007D1B76"/>
    <w:rsid w:val="007D2A62"/>
    <w:rsid w:val="007E0874"/>
    <w:rsid w:val="00807108"/>
    <w:rsid w:val="00817F1F"/>
    <w:rsid w:val="00841BAB"/>
    <w:rsid w:val="00843F26"/>
    <w:rsid w:val="008464A2"/>
    <w:rsid w:val="00862A02"/>
    <w:rsid w:val="008648C6"/>
    <w:rsid w:val="00866DEC"/>
    <w:rsid w:val="00870FD6"/>
    <w:rsid w:val="00890468"/>
    <w:rsid w:val="0089419B"/>
    <w:rsid w:val="00894C69"/>
    <w:rsid w:val="008A0263"/>
    <w:rsid w:val="008A2340"/>
    <w:rsid w:val="008B0523"/>
    <w:rsid w:val="008C1141"/>
    <w:rsid w:val="008C71DB"/>
    <w:rsid w:val="008C7D76"/>
    <w:rsid w:val="008D6CCF"/>
    <w:rsid w:val="008E336B"/>
    <w:rsid w:val="008E34F1"/>
    <w:rsid w:val="008F2DE0"/>
    <w:rsid w:val="008F5C29"/>
    <w:rsid w:val="00900F31"/>
    <w:rsid w:val="00902644"/>
    <w:rsid w:val="00904908"/>
    <w:rsid w:val="00905992"/>
    <w:rsid w:val="00906D4A"/>
    <w:rsid w:val="00910382"/>
    <w:rsid w:val="00912AF8"/>
    <w:rsid w:val="0092620D"/>
    <w:rsid w:val="0094249F"/>
    <w:rsid w:val="00942D8C"/>
    <w:rsid w:val="009468F3"/>
    <w:rsid w:val="00946C97"/>
    <w:rsid w:val="00957415"/>
    <w:rsid w:val="00965557"/>
    <w:rsid w:val="009734F3"/>
    <w:rsid w:val="0098385B"/>
    <w:rsid w:val="00987E1F"/>
    <w:rsid w:val="00987F68"/>
    <w:rsid w:val="009908E5"/>
    <w:rsid w:val="009958B0"/>
    <w:rsid w:val="009A4D06"/>
    <w:rsid w:val="009B6E7C"/>
    <w:rsid w:val="009C19B6"/>
    <w:rsid w:val="009C510D"/>
    <w:rsid w:val="009C66D3"/>
    <w:rsid w:val="009E1DA5"/>
    <w:rsid w:val="009E42F5"/>
    <w:rsid w:val="009E43CB"/>
    <w:rsid w:val="009E6930"/>
    <w:rsid w:val="009F1327"/>
    <w:rsid w:val="009F7DCE"/>
    <w:rsid w:val="009F7E9F"/>
    <w:rsid w:val="00A10C5A"/>
    <w:rsid w:val="00A12467"/>
    <w:rsid w:val="00A13FD4"/>
    <w:rsid w:val="00A14774"/>
    <w:rsid w:val="00A237E8"/>
    <w:rsid w:val="00A317AE"/>
    <w:rsid w:val="00A33304"/>
    <w:rsid w:val="00A34C79"/>
    <w:rsid w:val="00A36112"/>
    <w:rsid w:val="00A36C31"/>
    <w:rsid w:val="00A40A91"/>
    <w:rsid w:val="00A42626"/>
    <w:rsid w:val="00A43C6B"/>
    <w:rsid w:val="00A448C5"/>
    <w:rsid w:val="00A57B8A"/>
    <w:rsid w:val="00A60625"/>
    <w:rsid w:val="00A728D1"/>
    <w:rsid w:val="00A74583"/>
    <w:rsid w:val="00A74659"/>
    <w:rsid w:val="00A930A9"/>
    <w:rsid w:val="00A94376"/>
    <w:rsid w:val="00A943D2"/>
    <w:rsid w:val="00A95483"/>
    <w:rsid w:val="00AA10A2"/>
    <w:rsid w:val="00AA129E"/>
    <w:rsid w:val="00AA4DB2"/>
    <w:rsid w:val="00AA7858"/>
    <w:rsid w:val="00AB4AD4"/>
    <w:rsid w:val="00AC0416"/>
    <w:rsid w:val="00AC08A2"/>
    <w:rsid w:val="00AC1523"/>
    <w:rsid w:val="00AC5242"/>
    <w:rsid w:val="00AC6094"/>
    <w:rsid w:val="00AC6B34"/>
    <w:rsid w:val="00AD0C03"/>
    <w:rsid w:val="00AD346D"/>
    <w:rsid w:val="00AD34A3"/>
    <w:rsid w:val="00AD3947"/>
    <w:rsid w:val="00AD62F8"/>
    <w:rsid w:val="00AE0B7E"/>
    <w:rsid w:val="00AF765B"/>
    <w:rsid w:val="00B03953"/>
    <w:rsid w:val="00B07AD2"/>
    <w:rsid w:val="00B122E0"/>
    <w:rsid w:val="00B12663"/>
    <w:rsid w:val="00B161BB"/>
    <w:rsid w:val="00B16700"/>
    <w:rsid w:val="00B34125"/>
    <w:rsid w:val="00B403BC"/>
    <w:rsid w:val="00B40E88"/>
    <w:rsid w:val="00B47DE6"/>
    <w:rsid w:val="00B52FE6"/>
    <w:rsid w:val="00B55B9F"/>
    <w:rsid w:val="00B66D1D"/>
    <w:rsid w:val="00B72DA5"/>
    <w:rsid w:val="00B75B94"/>
    <w:rsid w:val="00B7697E"/>
    <w:rsid w:val="00B84AE8"/>
    <w:rsid w:val="00B91953"/>
    <w:rsid w:val="00B9252F"/>
    <w:rsid w:val="00BA0C7A"/>
    <w:rsid w:val="00BA4743"/>
    <w:rsid w:val="00BA6258"/>
    <w:rsid w:val="00BB13F7"/>
    <w:rsid w:val="00BC1B72"/>
    <w:rsid w:val="00BC4068"/>
    <w:rsid w:val="00BD223B"/>
    <w:rsid w:val="00BD44A1"/>
    <w:rsid w:val="00BE0E23"/>
    <w:rsid w:val="00C03F3A"/>
    <w:rsid w:val="00C22353"/>
    <w:rsid w:val="00C42431"/>
    <w:rsid w:val="00C5327D"/>
    <w:rsid w:val="00C54E65"/>
    <w:rsid w:val="00C605DD"/>
    <w:rsid w:val="00C625A9"/>
    <w:rsid w:val="00C91421"/>
    <w:rsid w:val="00C92A81"/>
    <w:rsid w:val="00C965B8"/>
    <w:rsid w:val="00CA36CD"/>
    <w:rsid w:val="00CA6A69"/>
    <w:rsid w:val="00CB0873"/>
    <w:rsid w:val="00CB1E18"/>
    <w:rsid w:val="00CC362B"/>
    <w:rsid w:val="00CC5958"/>
    <w:rsid w:val="00CE511D"/>
    <w:rsid w:val="00CE7E18"/>
    <w:rsid w:val="00D04C3A"/>
    <w:rsid w:val="00D0542B"/>
    <w:rsid w:val="00D07A28"/>
    <w:rsid w:val="00D170B5"/>
    <w:rsid w:val="00D219D1"/>
    <w:rsid w:val="00D25B3C"/>
    <w:rsid w:val="00D27703"/>
    <w:rsid w:val="00D339E4"/>
    <w:rsid w:val="00D419AD"/>
    <w:rsid w:val="00D50456"/>
    <w:rsid w:val="00D514F4"/>
    <w:rsid w:val="00D56787"/>
    <w:rsid w:val="00D72755"/>
    <w:rsid w:val="00D779EA"/>
    <w:rsid w:val="00D80393"/>
    <w:rsid w:val="00D92529"/>
    <w:rsid w:val="00DA79A9"/>
    <w:rsid w:val="00DB0293"/>
    <w:rsid w:val="00DB23E8"/>
    <w:rsid w:val="00DB254D"/>
    <w:rsid w:val="00DB6AAC"/>
    <w:rsid w:val="00DB700B"/>
    <w:rsid w:val="00DB795D"/>
    <w:rsid w:val="00DC4AAA"/>
    <w:rsid w:val="00DC6108"/>
    <w:rsid w:val="00DE055A"/>
    <w:rsid w:val="00DE1EED"/>
    <w:rsid w:val="00DF415D"/>
    <w:rsid w:val="00E005AC"/>
    <w:rsid w:val="00E0646D"/>
    <w:rsid w:val="00E07B6B"/>
    <w:rsid w:val="00E21654"/>
    <w:rsid w:val="00E21775"/>
    <w:rsid w:val="00E2785E"/>
    <w:rsid w:val="00E31225"/>
    <w:rsid w:val="00E4122C"/>
    <w:rsid w:val="00E45DA0"/>
    <w:rsid w:val="00E53F99"/>
    <w:rsid w:val="00E667F7"/>
    <w:rsid w:val="00E673B2"/>
    <w:rsid w:val="00E706F3"/>
    <w:rsid w:val="00E71303"/>
    <w:rsid w:val="00E76C94"/>
    <w:rsid w:val="00E80C7D"/>
    <w:rsid w:val="00E81396"/>
    <w:rsid w:val="00E81712"/>
    <w:rsid w:val="00E908A6"/>
    <w:rsid w:val="00EA3AAF"/>
    <w:rsid w:val="00EB4520"/>
    <w:rsid w:val="00EC262C"/>
    <w:rsid w:val="00EC6D34"/>
    <w:rsid w:val="00ED0F76"/>
    <w:rsid w:val="00ED547D"/>
    <w:rsid w:val="00EE2619"/>
    <w:rsid w:val="00EE343C"/>
    <w:rsid w:val="00EF1BFE"/>
    <w:rsid w:val="00EF564D"/>
    <w:rsid w:val="00EF5F30"/>
    <w:rsid w:val="00EF6CA7"/>
    <w:rsid w:val="00F21229"/>
    <w:rsid w:val="00F23C69"/>
    <w:rsid w:val="00F32290"/>
    <w:rsid w:val="00F44028"/>
    <w:rsid w:val="00F46988"/>
    <w:rsid w:val="00F46FCE"/>
    <w:rsid w:val="00F47A21"/>
    <w:rsid w:val="00F5417A"/>
    <w:rsid w:val="00F60DF6"/>
    <w:rsid w:val="00F6143E"/>
    <w:rsid w:val="00F62060"/>
    <w:rsid w:val="00F66B0E"/>
    <w:rsid w:val="00F66EA0"/>
    <w:rsid w:val="00F71C00"/>
    <w:rsid w:val="00F75F84"/>
    <w:rsid w:val="00F76F08"/>
    <w:rsid w:val="00F96AE7"/>
    <w:rsid w:val="00FB18B3"/>
    <w:rsid w:val="00FB3CF3"/>
    <w:rsid w:val="00FB4942"/>
    <w:rsid w:val="00FB6F7E"/>
    <w:rsid w:val="00FC4BCD"/>
    <w:rsid w:val="00FD5152"/>
    <w:rsid w:val="00FE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C7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C79"/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C9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C5242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BCD"/>
    <w:rPr>
      <w:rFonts w:ascii="Segoe UI" w:eastAsia="Times New Roman" w:hAnsi="Segoe UI" w:cs="Segoe UI"/>
      <w:sz w:val="18"/>
      <w:szCs w:val="18"/>
    </w:rPr>
  </w:style>
  <w:style w:type="paragraph" w:styleId="Tekstpodstawowywcity2">
    <w:name w:val="Body Text Indent 2"/>
    <w:basedOn w:val="Normalny"/>
    <w:link w:val="Tekstpodstawowywcity2Znak"/>
    <w:rsid w:val="00CB1E18"/>
    <w:pPr>
      <w:spacing w:after="0" w:line="360" w:lineRule="auto"/>
      <w:ind w:left="284"/>
      <w:jc w:val="both"/>
    </w:pPr>
    <w:rPr>
      <w:rFonts w:ascii="Times New Roman" w:hAnsi="Times New Roman" w:cs="Times New Roman"/>
      <w:sz w:val="24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B1E18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170B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170B5"/>
    <w:rPr>
      <w:rFonts w:ascii="Calibri" w:eastAsia="Times New Roman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D2A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2A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D2AAC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2A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D2AAC"/>
    <w:rPr>
      <w:rFonts w:ascii="Calibri" w:eastAsia="Times New Roman" w:hAnsi="Calibri" w:cs="Calibri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55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5594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55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3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4C79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A34C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4C79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2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milejewo</dc:creator>
  <cp:keywords/>
  <dc:description/>
  <cp:lastModifiedBy>PC</cp:lastModifiedBy>
  <cp:revision>100</cp:revision>
  <cp:lastPrinted>2020-02-11T09:45:00Z</cp:lastPrinted>
  <dcterms:created xsi:type="dcterms:W3CDTF">2019-01-10T09:36:00Z</dcterms:created>
  <dcterms:modified xsi:type="dcterms:W3CDTF">2020-02-24T11:21:00Z</dcterms:modified>
</cp:coreProperties>
</file>