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417" w:rsidRPr="009D4417" w:rsidRDefault="009D4417" w:rsidP="009D4417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Milejewo: Budowa budynku szatniowo – klubowego, pełniącego funkcję świetlicy wiejskiej, w miejscowości Piastowo, gm. Milejewo – etap II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Roboty budowlane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PROW na lata 2014-2020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170747684, ul. Elbląska  47 , 82-316  Milejewo, woj. warmińsko-mazurskie, państwo Polska, tel. 55 231 22 84, 55 231 22 82, e-mail krzysztof.szumala@milejewo.gmina.pl, aneta.witkowska@milejewo.gmina.pl, faks 55 236 38 36.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4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Milejewo, ul. Elbląska 47, 82-316 Milejewo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budynku szatniowo – klubowego, pełniącego funkcję świetlicy wiejskiej, w miejscowości Piastowo, gm. Milejewo – etap II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ZP.271.9.IK.2018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D4417" w:rsidRPr="009D4417" w:rsidRDefault="009D4417" w:rsidP="009D441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Branża budowlana: podkłady betonowe posadzek wraz z izolacjami, prace termoizolacyjne – izolację posadzek, ścian zewnętrznych i dachu, prace elewacyjne – wyprawa elewacyjna, opierzenia, rynny spustowe, wykończenie cokołu, ściany działowe, wykonanie komina z przew. wentylacyjnymi i dymowym wraz z wykończeniem, posadzki, tynki wewnętrzne i okładziny ścian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wewn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sufity podwieszane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GK, stolarka drzwiowa wewnętrzna Branża sanitarna : instalacje wodociągowo – kanalizacyjne wraz z armaturą i osprzętem, montażem pieca typu koza, prace instalacyjne przyłącza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wod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kan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ze zbiornikiem bezodpływowym, Branża elektryczna: instalacje elektryczne, prace instalacyjne przyłącza elektroenergetycznego Prace w terenie: wykonanie drogi dojazdowej, miejsc postojowych i chodnika, wykonanie ogrodzenia terenu wraz z bramą i furtką. Geodezyjna inwentaryzacja powykonawcza potwierdzona przez Ośrodek Geodezyjny.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45210000-2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45410000-4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45420000-7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45430000-0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45440000-3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45450000-6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45110000-1</w:t>
            </w:r>
          </w:p>
        </w:tc>
      </w:tr>
    </w:tbl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2018-10-15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2018-10-15</w:t>
            </w:r>
          </w:p>
        </w:tc>
      </w:tr>
    </w:tbl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(podstawa wykluczenia określona w art. 24 ust. 5 pkt 1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wadium w kwocie 5000,00 PLN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016"/>
      </w:tblGrid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9D4417" w:rsidRPr="009D4417" w:rsidTr="009D44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4417" w:rsidRPr="009D4417" w:rsidRDefault="009D4417" w:rsidP="009D4417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4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IV.3.2) Informacje na temat dialogu konkurencyjnego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ZMIANA UMOWY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D44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</w:t>
      </w:r>
      <w:proofErr w:type="spellStart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2018-07-20, godzina: 10:00,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4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417" w:rsidRPr="009D4417" w:rsidRDefault="009D4417" w:rsidP="009D441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8ED" w:rsidRPr="009D4417" w:rsidRDefault="009D4417" w:rsidP="009D4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9D4417">
        <w:rPr>
          <w:rFonts w:ascii="Times New Roman" w:hAnsi="Times New Roman" w:cs="Times New Roman"/>
          <w:b/>
          <w:sz w:val="24"/>
          <w:szCs w:val="24"/>
        </w:rPr>
        <w:t>Wójt Gminy Milejewo</w:t>
      </w:r>
    </w:p>
    <w:p w:rsidR="009D4417" w:rsidRPr="009D4417" w:rsidRDefault="009D4417" w:rsidP="009D44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  <w:r w:rsidRPr="009D4417">
        <w:rPr>
          <w:rFonts w:ascii="Times New Roman" w:hAnsi="Times New Roman" w:cs="Times New Roman"/>
          <w:b/>
          <w:sz w:val="24"/>
          <w:szCs w:val="24"/>
        </w:rPr>
        <w:t xml:space="preserve">Krzysztof </w:t>
      </w:r>
      <w:proofErr w:type="spellStart"/>
      <w:r w:rsidRPr="009D4417">
        <w:rPr>
          <w:rFonts w:ascii="Times New Roman" w:hAnsi="Times New Roman" w:cs="Times New Roman"/>
          <w:b/>
          <w:sz w:val="24"/>
          <w:szCs w:val="24"/>
        </w:rPr>
        <w:t>Szumała</w:t>
      </w:r>
      <w:proofErr w:type="spellEnd"/>
    </w:p>
    <w:sectPr w:rsidR="009D4417" w:rsidRPr="009D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17"/>
    <w:rsid w:val="009D4417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86701-5850-412F-8321-EC0A48EE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7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2520</Words>
  <Characters>15121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2018-07-05T11:51:00Z</dcterms:created>
  <dcterms:modified xsi:type="dcterms:W3CDTF">2018-07-05T11:55:00Z</dcterms:modified>
</cp:coreProperties>
</file>