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5" w:rsidRPr="00313D33" w:rsidRDefault="00004C85" w:rsidP="00313D33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20-08-2018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04-09-2018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1132032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Zakończone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Treść ogłoszenia została zmieniona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Zmieniono załącznik nr 1 do SIWZ - Opis przedmiotu zamówienia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 xml:space="preserve">oferty w formie pisemnej należy składać w siedzibie Zamawiającego – ul. Elbląska 47,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82-316 Milejewo ( sekretariat ), do 4 września 2018 roku do godz. 9:00, w zaklejonej kopercie z dopiskiem: " Oferta na dostawę nowych laptopów wraz z oprogramowaniem, tabletów oraz akcesoriów do pracowni matematycznej i przyrodniczej w Szkole Podstawowej w Milejewie"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ugmilejewo@elblag.com.pl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Aneta Witkowska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30 nowych tabletów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laptopy ( kompatybilnej z dedykowanymi laptopami ) na minimum 19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ekranów elektrycznych ściennych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rzutnika multimedialnego z wysięgnikiem do montażu rzutnika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urządzeń wielofunkcyjnych kolor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niszczarek dokumentów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kserokopiarki A3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ruterów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pakietów oprogramowania biurowego do laptopa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magnetofonów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nowego aparatu cyfrowego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Dostawy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Sprzęt IT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Szkoła Podstawowa, ul. Szkolna 1, 82-316 Milejewo </w:t>
      </w:r>
    </w:p>
    <w:p w:rsidR="00004C85" w:rsidRPr="00313D33" w:rsidRDefault="00004C85" w:rsidP="00313D33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Celem zamówienia jest dostawa do Szkoły Podstawowej w Milejewie i uruchomienie nw sprzętu: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30 nowych tabletów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laptopy ( kompatybilnej z dedykowanymi laptopami ) na minimum 19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ekranów elektrycznych ściennych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rzutnika multimedialnego z wysięgnikiem do montażu rzutnika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urządzeń wielofunkcyjnych kolor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niszczarek dokumentów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kserokopiarki A3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ruterów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pakietów oprogramowania biurowego do laptopa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magnetofonów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nowego aparatu cyfrowego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30 nowych tabletów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laptopy ( kompatybilnej z dedykowanymi laptopami ) na minimum 19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ekranów elektrycznych ściennych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rzutnika multimedialnego z wysięgnikiem do montażu rzutnika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urządzeń wielofunkcyjnych kolor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2 nowych niszczarek dokumentów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nowej kserokopiarki A3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ruterów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19 pakietów oprogramowania biurowego do laptopa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3 nowych magnetofonów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• 1 nowego aparatu cyfrowego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30213000-5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Komputery osobiste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30213100-6 - komputer przenośny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48000000-8 - pakiety oprogramowania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30232000-4 - sprzęt peryferyjny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do 21 dni od podpisania umowy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004C85" w:rsidRPr="00313D33" w:rsidRDefault="00004C85" w:rsidP="00313D33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do SIWZ</w:t>
        </w:r>
      </w:hyperlink>
    </w:p>
    <w:p w:rsidR="00004C85" w:rsidRPr="00313D33" w:rsidRDefault="00004C85" w:rsidP="00313D33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SIWZ</w:t>
        </w:r>
      </w:hyperlink>
    </w:p>
    <w:p w:rsidR="00004C85" w:rsidRPr="00313D33" w:rsidRDefault="00004C85" w:rsidP="00313D33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do SIWZ uaktualniony</w:t>
        </w:r>
      </w:hyperlink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004C85" w:rsidRPr="00313D33" w:rsidRDefault="00004C85" w:rsidP="00313D33">
      <w:pPr>
        <w:numPr>
          <w:ilvl w:val="0"/>
          <w:numId w:val="2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Pytania i odpowiedzi c.d.</w:t>
        </w:r>
      </w:hyperlink>
    </w:p>
    <w:p w:rsidR="00004C85" w:rsidRPr="00313D33" w:rsidRDefault="00004C85" w:rsidP="00313D33">
      <w:pPr>
        <w:numPr>
          <w:ilvl w:val="0"/>
          <w:numId w:val="2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Pytania i odpowiedzi</w:t>
        </w:r>
      </w:hyperlink>
    </w:p>
    <w:p w:rsidR="00004C85" w:rsidRPr="00313D33" w:rsidRDefault="00004C85" w:rsidP="00313D33">
      <w:pPr>
        <w:numPr>
          <w:ilvl w:val="0"/>
          <w:numId w:val="2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history="1">
        <w:r w:rsidRPr="00313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Pytania i odpowiedzi ciąg dalszy</w:t>
        </w:r>
      </w:hyperlink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Zmian postanowień umowy może nastąpić wyłącznie za zgodą obu Stron wyrażoną na piśmie, pod rygorem nieważności takiej zmiany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Zgodnie z SIWZ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004C85" w:rsidRPr="00313D33" w:rsidRDefault="00004C85" w:rsidP="00313D33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80%,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realizacji dostawy - waga 20%,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80% (maksymalnie 80 punktów)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80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Termin realizacji dostawy – waga 20% (maksymalnie 20 punktów)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Punkty przyznawane za kryterium „termin realizacji dostawy” będą liczone wg następujących zasad: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Najkrótszy termin realizacji dostawy: termin realizacji dostawy badanej oferty x 20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Minimalny możliwy do zaoferowania termin realizacji dostawy to 14 dni od dnia zawarcia umowy. Maksymalny możliwy do zaoferowania termin realizacji dostawy to 21 dni od dnia zawarcia umowy. Wykonawca winien w ofercie podać termin wykonania pomiędzy 14 a 21 dni włącznie.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W przypadku, gdy Wykonawca nie poda żadnego terminu lub poda 21 dni, Zamawiający uzna, że Wykonawca oferuje maksymalny termin 21 dni, czyli otrzyma 0 pkt.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Podanie terminu rozpoczęcia realizacji usługi ( ilość dni ) mniejszego niż 14 dni i/lub większego niż 21 dni, w formularzu ofertowym, będzie skutkowało odrzuceniem oferty.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Wykonawca, którego oferta zostanie wybrana będzie wezwany do podpisania umowy. Zamawiający nie przewiduje procedury odwoławczej.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Oferenci, którzy spełniają poniższe warunki: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Nie podlegają wykluczeniu z postępowania z uwagi na brak powiązań kapitałowe bądź powiązań osobowych z Zamawiającym;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a) uczestniczeniu w spółce jako wspólnik spółki cywilnej lub spółki osobowej,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b) posiadaniu co najmniej 10 % udziałów lub akcji,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c) pełnieniu funkcji członka organu nadzorczego lub zarządzającego, prokurenta, pełnomocnika,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4C85" w:rsidRPr="00313D33" w:rsidRDefault="00004C85" w:rsidP="00313D33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004C85" w:rsidRPr="00313D33" w:rsidRDefault="00004C85" w:rsidP="00313D33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004C85" w:rsidRPr="00313D33" w:rsidRDefault="00004C85" w:rsidP="00313D33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004C85" w:rsidRPr="00313D33" w:rsidRDefault="00004C85" w:rsidP="00313D33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Lepszy start. Wsparcie edukacyjne uczniów i nauczycieli Szkoły Podstawowej w Milejewie.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RPWM.02.02.02-28-0003/17-01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nie dotyczy</w:t>
      </w:r>
    </w:p>
    <w:p w:rsidR="00004C85" w:rsidRPr="00313D33" w:rsidRDefault="00004C85" w:rsidP="00313D33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>Rozstrzygnięte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 xml:space="preserve">ITerka 24 Pogotowie Informatyczne Michał Kawczyński, ul. Grota Roweckiego 64/10, 14-500 Braniewo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Cena wybranej oferty; 99 056,21 zł brutto</w:t>
      </w:r>
    </w:p>
    <w:p w:rsidR="00004C85" w:rsidRPr="00313D33" w:rsidRDefault="00004C85" w:rsidP="00313D33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313D3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Pełna lista podmiotów</w:t>
      </w:r>
    </w:p>
    <w:p w:rsidR="00004C85" w:rsidRPr="00313D33" w:rsidRDefault="00004C85" w:rsidP="00313D33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313D33">
        <w:rPr>
          <w:rFonts w:ascii="Times New Roman" w:hAnsi="Times New Roman" w:cs="Times New Roman"/>
          <w:sz w:val="24"/>
          <w:szCs w:val="24"/>
          <w:lang w:eastAsia="pl-PL"/>
        </w:rPr>
        <w:t xml:space="preserve">Instytut Edukacji Komputerowej Alicja Bąk, ul. Obozowa 5, 78-100 Kołobrzeg - Oferta odrzucona na podst. zapisów rozdz. XIII SIWZ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ALLTECH s.j. Zdzisław Pająk Artur Pająk, ul. Spółdzielcza 33, 09-407 Płock - Oferta odrzucona na podst. zapisów rozdz. IX pkt 2 SIWZ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Komputer 3000 sp. z o.o., ul. Moniuszki 12, 21-500 Biała Podlaska - Oferent wykluczony na podstawie zapisów rozdz. X pkt 9 SIWZ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Centrum Komputerowe Planeta Marcin Dejas, ul. Piwna 32, 43-100 Tychy,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M-SERWIS Marcin Żyhałko, ul. Beskidzka 13, 82-300 Elbląg, 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ITerka 24 Pogotowie Informatyczne Michał Kawczyński, ul. Grota Roweckiego 64/10, </w:t>
      </w:r>
      <w:bookmarkStart w:id="0" w:name="_GoBack"/>
      <w:bookmarkEnd w:id="0"/>
      <w:r w:rsidRPr="00313D33">
        <w:rPr>
          <w:rFonts w:ascii="Times New Roman" w:hAnsi="Times New Roman" w:cs="Times New Roman"/>
          <w:sz w:val="24"/>
          <w:szCs w:val="24"/>
          <w:lang w:eastAsia="pl-PL"/>
        </w:rPr>
        <w:t>14-500 Braniewo</w:t>
      </w:r>
      <w:r w:rsidRPr="00313D33">
        <w:rPr>
          <w:rFonts w:ascii="Times New Roman" w:hAnsi="Times New Roman" w:cs="Times New Roman"/>
          <w:sz w:val="24"/>
          <w:szCs w:val="24"/>
          <w:lang w:eastAsia="pl-PL"/>
        </w:rPr>
        <w:br/>
        <w:t>Web-Profit Maciej Kuźlik, ul. Spokojna 18, 41-940 Piekary Śląskie</w:t>
      </w:r>
    </w:p>
    <w:p w:rsidR="00004C85" w:rsidRDefault="00004C85"/>
    <w:p w:rsidR="00004C85" w:rsidRDefault="00004C85"/>
    <w:p w:rsidR="00004C85" w:rsidRPr="00313D33" w:rsidRDefault="00004C85">
      <w:pPr>
        <w:rPr>
          <w:rFonts w:ascii="Times New Roman" w:hAnsi="Times New Roman" w:cs="Times New Roman"/>
        </w:rPr>
      </w:pPr>
      <w:r w:rsidRPr="00313D33">
        <w:rPr>
          <w:rFonts w:ascii="Times New Roman" w:hAnsi="Times New Roman" w:cs="Times New Roman"/>
        </w:rPr>
        <w:t>Milejewo, 5 września 2018 r.</w:t>
      </w:r>
    </w:p>
    <w:p w:rsidR="00004C85" w:rsidRPr="00313D33" w:rsidRDefault="00004C85">
      <w:pPr>
        <w:rPr>
          <w:rFonts w:ascii="Times New Roman" w:hAnsi="Times New Roman" w:cs="Times New Roman"/>
        </w:rPr>
      </w:pPr>
      <w:r w:rsidRPr="00313D33">
        <w:rPr>
          <w:rFonts w:ascii="Times New Roman" w:hAnsi="Times New Roman" w:cs="Times New Roman"/>
        </w:rPr>
        <w:t>Wójt Gminy Milejewo</w:t>
      </w:r>
    </w:p>
    <w:p w:rsidR="00004C85" w:rsidRPr="00313D33" w:rsidRDefault="00004C85">
      <w:pPr>
        <w:rPr>
          <w:rFonts w:ascii="Times New Roman" w:hAnsi="Times New Roman" w:cs="Times New Roman"/>
        </w:rPr>
      </w:pPr>
      <w:r w:rsidRPr="00313D33">
        <w:rPr>
          <w:rFonts w:ascii="Times New Roman" w:hAnsi="Times New Roman" w:cs="Times New Roman"/>
        </w:rPr>
        <w:t>Krzysztof Szumała</w:t>
      </w:r>
    </w:p>
    <w:sectPr w:rsidR="00004C85" w:rsidRPr="00313D33" w:rsidSect="0058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7E2"/>
    <w:multiLevelType w:val="multilevel"/>
    <w:tmpl w:val="7A3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1855BA7"/>
    <w:multiLevelType w:val="multilevel"/>
    <w:tmpl w:val="D00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D33"/>
    <w:rsid w:val="00004C85"/>
    <w:rsid w:val="002F6ADD"/>
    <w:rsid w:val="00313D33"/>
    <w:rsid w:val="00583B2C"/>
    <w:rsid w:val="00BE68ED"/>
    <w:rsid w:val="00C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2C"/>
    <w:pPr>
      <w:spacing w:before="20" w:afterAutospacing="1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13D33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313D33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3D3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3D3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313D33"/>
    <w:rPr>
      <w:color w:val="0000FF"/>
      <w:u w:val="single"/>
    </w:rPr>
  </w:style>
  <w:style w:type="paragraph" w:customStyle="1" w:styleId="margin-bottom-zero">
    <w:name w:val="margin-bottom-zero"/>
    <w:basedOn w:val="Normal"/>
    <w:uiPriority w:val="99"/>
    <w:rsid w:val="00313D3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313D3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959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9598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9598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file/download/959896" TargetMode="External"/><Relationship Id="rId10" Type="http://schemas.openxmlformats.org/officeDocument/2006/relationships/hyperlink" Target="https://bazakonkurencyjnosci.funduszeeuropejskie.gov.pl/file/download/959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95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1453</Words>
  <Characters>8722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ogłoszeniu</dc:title>
  <dc:subject/>
  <dc:creator>HP</dc:creator>
  <cp:keywords/>
  <dc:description/>
  <cp:lastModifiedBy>PC</cp:lastModifiedBy>
  <cp:revision>2</cp:revision>
  <dcterms:created xsi:type="dcterms:W3CDTF">2018-09-05T14:01:00Z</dcterms:created>
  <dcterms:modified xsi:type="dcterms:W3CDTF">2018-09-05T14:01:00Z</dcterms:modified>
</cp:coreProperties>
</file>