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r>
        <w:rPr>
          <w:rFonts w:cs="Times New Roman" w:ascii="Times New Roman" w:hAnsi="Times New Roman"/>
          <w:sz w:val="28"/>
          <w:szCs w:val="28"/>
        </w:rPr>
        <w:t>Pytania i odpowiedzi do SIWZ</w:t>
      </w:r>
    </w:p>
    <w:p>
      <w:pPr>
        <w:pStyle w:val="Normal"/>
        <w:spacing w:lineRule="auto" w:line="360"/>
        <w:ind w:left="708" w:hanging="0"/>
        <w:jc w:val="center"/>
        <w:rPr>
          <w:rFonts w:ascii="Times New Roman" w:hAnsi="Times New Roman" w:cs="Times New Roman"/>
          <w:sz w:val="28"/>
          <w:szCs w:val="28"/>
        </w:rPr>
      </w:pPr>
      <w:r>
        <w:rPr>
          <w:rFonts w:cs="Times New Roman" w:ascii="Times New Roman" w:hAnsi="Times New Roman"/>
          <w:sz w:val="28"/>
          <w:szCs w:val="28"/>
        </w:rPr>
        <w:t xml:space="preserve">Przetarg - </w:t>
      </w:r>
      <w:r>
        <w:rPr>
          <w:rFonts w:cs="Times New Roman" w:ascii="Times New Roman" w:hAnsi="Times New Roman"/>
          <w:b/>
          <w:bCs/>
          <w:i/>
          <w:iCs/>
          <w:sz w:val="28"/>
          <w:szCs w:val="28"/>
        </w:rPr>
        <w:t>„</w:t>
      </w:r>
      <w:r>
        <w:rPr>
          <w:rStyle w:val="Strong"/>
          <w:rFonts w:cs="Times New Roman" w:ascii="Times New Roman" w:hAnsi="Times New Roman"/>
          <w:sz w:val="28"/>
          <w:szCs w:val="28"/>
        </w:rPr>
        <w:t xml:space="preserve">Wdrożenie e-usług publicznych dla mieszkańców </w:t>
      </w:r>
      <w:r>
        <w:rPr>
          <w:rFonts w:cs="Times New Roman" w:ascii="Times New Roman" w:hAnsi="Times New Roman"/>
          <w:b/>
          <w:bCs/>
          <w:sz w:val="28"/>
          <w:szCs w:val="28"/>
        </w:rPr>
        <w:br/>
      </w:r>
      <w:r>
        <w:rPr>
          <w:rStyle w:val="Strong"/>
          <w:rFonts w:cs="Times New Roman" w:ascii="Times New Roman" w:hAnsi="Times New Roman"/>
          <w:sz w:val="28"/>
          <w:szCs w:val="28"/>
        </w:rPr>
        <w:t>Gminy Milejewo</w:t>
      </w:r>
      <w:r>
        <w:rPr>
          <w:rFonts w:cs="Times New Roman" w:ascii="Times New Roman" w:hAnsi="Times New Roman"/>
          <w:b/>
          <w:bCs/>
          <w:i/>
          <w:iCs/>
          <w:sz w:val="28"/>
          <w:szCs w:val="28"/>
        </w:rPr>
        <w:t>”</w:t>
      </w:r>
    </w:p>
    <w:p>
      <w:pPr>
        <w:pStyle w:val="Normal"/>
        <w:jc w:val="both"/>
        <w:rPr>
          <w:rFonts w:ascii="Times New Roman" w:hAnsi="Times New Roman" w:cs="Times New Roman"/>
          <w:b/>
          <w:b/>
          <w:sz w:val="22"/>
          <w:szCs w:val="22"/>
        </w:rPr>
      </w:pPr>
      <w:bookmarkStart w:id="0" w:name="_GoBack"/>
      <w:bookmarkStart w:id="1" w:name="_GoBack"/>
      <w:bookmarkEnd w:id="1"/>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6</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3 ust. 2 pkt 6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W § 3 ust. 2 pkt 6 umowy wskazano cytuję: „przedmiot umowy obejmuje w szczególności przeprowadzenie instruktaży niezbędnych do korzystania z Systemu przez pracowników Zamawiającego" - Ile instruktaży zobowiązany jest przeprowadzić Wykonawca i dla jakiej liczby pracowników?</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6</w:t>
      </w:r>
    </w:p>
    <w:p>
      <w:pPr>
        <w:pStyle w:val="Normal"/>
        <w:jc w:val="both"/>
        <w:rPr>
          <w:rFonts w:ascii="Times New Roman" w:hAnsi="Times New Roman" w:cs="Times New Roman"/>
          <w:sz w:val="22"/>
          <w:szCs w:val="22"/>
        </w:rPr>
      </w:pPr>
      <w:r>
        <w:rPr>
          <w:rFonts w:cs="Times New Roman" w:ascii="Times New Roman" w:hAnsi="Times New Roman"/>
          <w:sz w:val="22"/>
          <w:szCs w:val="22"/>
        </w:rPr>
        <w:t>Ponieważ wszyscy pracownicy jednostki Zamawiającego będą użytkownikami Systemu, można przyjąć, że instruktaże obejmą 16 osób. Wymiar czasowy instruktaży musi być adekwatny do zakresu zadań realizowanych we wdrażanych rozwiązaniach przez każdego pracownika i powinien zostać oszacowany przez Wykonawcę w taki sposób, aby każdy pracownik mógł po wdrożeniu sprawnie korzystać z Systemu. Ponieważ zakres obowiązków użytkowników poszczególnych modułów oprogramowania jest zbliżony w różnych urzędach samorządu szczebla gminnego, oszacowanie wymiaru czasowego instruktaży nie powinno stanowić problemu dla Wykonawcy posiadającego doświadczenie wymagane w SIWZ.</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7</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4 ust. 3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Na jakich zasadach przebiegać będzie kontrola, o której mowa w § 4 ust. 3 umowy - w szczególności czy Wykonawca będzie wcześniej zawiadamiany o zamiarze przeprowadzenia kontroli oraz o jej zakresie w celu uzgodnienia dogodnego dla obu stron terminu jej przeprowadzenia?</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7</w:t>
      </w:r>
    </w:p>
    <w:p>
      <w:pPr>
        <w:pStyle w:val="Normal"/>
        <w:jc w:val="both"/>
        <w:rPr>
          <w:rFonts w:ascii="Times New Roman" w:hAnsi="Times New Roman" w:cs="Times New Roman"/>
          <w:sz w:val="22"/>
          <w:szCs w:val="22"/>
        </w:rPr>
      </w:pPr>
      <w:r>
        <w:rPr>
          <w:rFonts w:cs="Times New Roman" w:ascii="Times New Roman" w:hAnsi="Times New Roman"/>
          <w:sz w:val="22"/>
          <w:szCs w:val="22"/>
        </w:rPr>
        <w:t>Kontrola jakości realizacji przedmiotu zamówienia może odbywać się w trakcie realizacji przedmiotu umowy bez uprzedniego powiadomienia Wykonawcy.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8</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7 ust. 11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O jakich podstawach wykluczenia mowa w § 7 ust. 11 umowy? Prosimy o ich doprecyzowanie przez enumeratywne wyliczenie lub powołanie się na konkretny przepis ustawy Prawo zamówień publicznych.</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8</w:t>
      </w:r>
    </w:p>
    <w:p>
      <w:pPr>
        <w:pStyle w:val="Normal"/>
        <w:jc w:val="both"/>
        <w:rPr>
          <w:rFonts w:ascii="Times New Roman" w:hAnsi="Times New Roman" w:cs="Times New Roman"/>
          <w:sz w:val="22"/>
          <w:szCs w:val="22"/>
        </w:rPr>
      </w:pPr>
      <w:r>
        <w:rPr>
          <w:rFonts w:cs="Times New Roman" w:ascii="Times New Roman" w:hAnsi="Times New Roman"/>
          <w:sz w:val="22"/>
          <w:szCs w:val="22"/>
        </w:rPr>
        <w:t>Zapisy §7 ust. 11 wzoru umowy stanowiącej Załącznik nr 8.1 do SIWZ dotyczą przesłanek określonych przez Zamawiającego w SIWZ Rozdział V pkt 3 ppkt 2 i 3.</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9</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11 ust. 7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Wykonawca zwraca się z prośba o modyfikację § 11 ust. 7 umowy przez usunięcie „(...) lecz jest zobowiązany wskazać przyczynę nieprawidłowego działania Systemu przez wskazanie elementu, który ją powoduje"? Obowiązek wskazania przyczyny, która powoduje Problem może wiązać się z koniecznością poświęcenia przez Wykonawcę znacznej ilości czasu celem dokładnego sprecyzowania, co powoduje Problem, Wykonawca nie powinien być zobowiązany do wykonania prac, które wykraczają poza zakres udzielonej gwarancji.</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9</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wymaga od Wykonawcy, żeby wskazał przyczynę nieprawidłowego działania przedmiotu umowy, jeżeli sam stwierdzi, że przyczyna leży poza przedmiotem umowy. Jest zatem wielce prawdopodobne, że już będzie ją znał. Przypomnieć należy, że funkcjonowanie systemu zawsze należy rozpatrywać w kontekście wszystkich elementów jego działania i Wykonawca, jako specjalista w tej dziedzinie zawsze działa w kontekście całego środowiska informatycznego jednostki. Dlatego Zamawiający musi zapewnić sobie mechanizmy korzystania z wiedzy Wykonawcy w zakresie przedmiotu umowy, ale także w zakresie elementów (np. infrastruktury Zamawiającego), które przedmiot umowy bezpośrednio wykorzystuje do prawidłowego działania. SIWZ, właśnie poprzez wzór umowy będący jej integralną częścią, nakłada na Wykonawcę również kwestionowane w pytaniu obowiązki. Zamawiający pozostawia dokumentację przetargową bez zmian w przedmiotowym zakresie.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10</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11 ust. 18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Czy Zamawiający dopuszcza możliwość skrócenia okresu rękojmi, o której mowa w § 11 ust. 18 umowy, w związku z obowiązkiem udzielenia Gwarancji na okres 60 miesięcy? Proponujemy zmianę w/w postanowienia w następujący sposób:</w:t>
      </w:r>
    </w:p>
    <w:p>
      <w:pPr>
        <w:pStyle w:val="Normal"/>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18. Strony ustalają, że Zamawiającemu przysługuje rękojmia za wady na cały wykonany przedmiot Umowy w okresie 2 lat od dnia odbioru końcowego przedmiotu umowy potwierdzonego protokołem odbioru końcowego".</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10</w:t>
      </w:r>
    </w:p>
    <w:p>
      <w:pPr>
        <w:pStyle w:val="Normal"/>
        <w:jc w:val="both"/>
        <w:rPr>
          <w:rFonts w:ascii="Times New Roman" w:hAnsi="Times New Roman" w:cs="Times New Roman"/>
          <w:sz w:val="22"/>
          <w:szCs w:val="22"/>
        </w:rPr>
      </w:pPr>
      <w:r>
        <w:rPr>
          <w:rFonts w:cs="Times New Roman" w:ascii="Times New Roman" w:hAnsi="Times New Roman"/>
          <w:sz w:val="22"/>
          <w:szCs w:val="22"/>
        </w:rPr>
        <w:t>Nie, Zamawiający nie modyfikuje treści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11</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13 ust. 1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Czy Wykonawca obowiązany jest zgodnie z § 13 ust. 1 umowy do udzielenia licencji wyłącznych czy niewyłącznych?</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11</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nie sformułował w § 13 ust. 1 umowy, czy Wykonawca obowiązany jest do udzielenia licencji wyłącznych czy niewyłącznych, zatem pozostawia Wykonawcom dowolność w tym zakresie.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12</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15 ust. 1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Czy Wykonawca obowiązany jest zgodnie z § 15 ust. 1 umowy do udzielenia licencji: wyłącznej czy niewyłącznej?</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12</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nie sformułował w § 15 ust. 1 umowy, czy Wykonawca obowiązany jest do udzielenia licencji wyłącznych czy niewyłącznych, zatem pozostawia Wykonawcom dowolność w tym zakresie.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13</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19 ust. 1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Wykonawca wnosi o zmianę § 19 ust. 1 poprzez przyjęcie jego następującego brzmienia: „1.Naliczenie zastrzeżonych Umową kar umownych nie wyłącza możliwości dochodzenia odszkodowania uzupełniającego do wysokości rzeczywiście poniesionej szkody, jeżeli poniesiona szkoda przekroczy wartość zastrzeżonych kar umownych".</w:t>
      </w:r>
    </w:p>
    <w:p>
      <w:pPr>
        <w:pStyle w:val="Normal"/>
        <w:jc w:val="both"/>
        <w:rPr>
          <w:rFonts w:ascii="Times New Roman" w:hAnsi="Times New Roman" w:cs="Times New Roman"/>
          <w:sz w:val="22"/>
          <w:szCs w:val="22"/>
        </w:rPr>
      </w:pPr>
      <w:r>
        <w:rPr>
          <w:rFonts w:cs="Times New Roman" w:ascii="Times New Roman" w:hAnsi="Times New Roman"/>
          <w:sz w:val="22"/>
          <w:szCs w:val="22"/>
        </w:rPr>
        <w:t>Celem takiego doprecyzowania jest wyłączenie z interpretacji sytuacji dochodzenia odszkodowania za utracone korzyści Zamawiającego.</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13</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nie modyfikuje treści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14</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19 ust. 3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Czy zgodnie z § 19 ust. 3 umowy Zamawiający w przypadku odstąpienia od umowy przewiduje oprócz naliczenia kary umownej za odstąpienie od umowy naliczenie dodatkowo kar umownych z tytułu nienależytego wykonania umowy? Z utrwalonej linii orzeczniczej wynika, że po odstąpieniu od umowy wyłączona jest możliwość kumulatywnego dochodzenia kary umownej za odstąpienie i kar zastrzeżonych na wypadek nienależytego wykonania umowy.</w:t>
      </w:r>
    </w:p>
    <w:p>
      <w:pPr>
        <w:pStyle w:val="Normal"/>
        <w:jc w:val="both"/>
        <w:rPr>
          <w:rFonts w:ascii="Times New Roman" w:hAnsi="Times New Roman" w:cs="Times New Roman"/>
          <w:sz w:val="22"/>
          <w:szCs w:val="22"/>
        </w:rPr>
      </w:pPr>
      <w:r>
        <w:rPr>
          <w:rFonts w:cs="Times New Roman" w:ascii="Times New Roman" w:hAnsi="Times New Roman"/>
          <w:sz w:val="22"/>
          <w:szCs w:val="22"/>
        </w:rPr>
        <w:t>Wobec powyższego, Wykonawca wnosi o dodanie do § 19 ust. 3 umowy następującego zdania: „(...) W przypadku odstąpienia od Umowy przez Zamawiającego nie jest on uprawniony do kumulatywnego dochodzenia kary umownej za odstąpienie i kar zastrzeżonych na wypadek nienależytego wykonania umowy".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14</w:t>
      </w:r>
    </w:p>
    <w:p>
      <w:pPr>
        <w:pStyle w:val="Normal"/>
        <w:jc w:val="both"/>
        <w:rPr>
          <w:rFonts w:ascii="Times New Roman" w:hAnsi="Times New Roman" w:cs="Times New Roman"/>
          <w:sz w:val="22"/>
          <w:szCs w:val="22"/>
        </w:rPr>
      </w:pPr>
      <w:r>
        <w:rPr>
          <w:rFonts w:cs="Times New Roman" w:ascii="Times New Roman" w:hAnsi="Times New Roman"/>
          <w:sz w:val="22"/>
          <w:szCs w:val="22"/>
        </w:rPr>
        <w:t>Kary umowne są niezależne od siebie i należą się Zamawiającemu w pełnej wysokości nawet w przypadku, gdy z powodu jednego zdarzenia naliczona jest więcej niż jedna kara. Kary będą naliczane za każdy przypadek naruszenia Umowy odrębnie.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15</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19 ust. 9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Czy zgodnie z § 19 ust. 9 umowy w przypadku odstąpienia przez Zamawiającego od części umowy wykonawca będzie zobowiązany do zapłaty kary umownej w wysokości 10% wynagrodzenia umownego?</w:t>
      </w:r>
    </w:p>
    <w:p>
      <w:pPr>
        <w:pStyle w:val="Normal"/>
        <w:jc w:val="both"/>
        <w:rPr>
          <w:rFonts w:ascii="Times New Roman" w:hAnsi="Times New Roman" w:cs="Times New Roman"/>
          <w:sz w:val="22"/>
          <w:szCs w:val="22"/>
        </w:rPr>
      </w:pPr>
      <w:r>
        <w:rPr>
          <w:rFonts w:cs="Times New Roman" w:ascii="Times New Roman" w:hAnsi="Times New Roman"/>
          <w:sz w:val="22"/>
          <w:szCs w:val="22"/>
        </w:rPr>
        <w:t>Proponujemy modyfikację tego postanowienia przez dodanie następującego zapisu: „(...) W przypadku odstąpienia przez Zamawiającego w stosunku do części Umowy, Zamawiający naliczy karę umowną w wysokości 10% wynagrodzenia netto, o którym mowa w § 17 ust. 1 Umowy, obliczonego proporcjonalnie do części Umowy, od której Zamawiający skutecznie odstąpił".</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15</w:t>
      </w:r>
    </w:p>
    <w:p>
      <w:pPr>
        <w:pStyle w:val="Normal"/>
        <w:jc w:val="both"/>
        <w:rPr>
          <w:rFonts w:ascii="Times New Roman" w:hAnsi="Times New Roman" w:cs="Times New Roman"/>
          <w:sz w:val="22"/>
          <w:szCs w:val="22"/>
        </w:rPr>
      </w:pPr>
      <w:r>
        <w:rPr>
          <w:rFonts w:cs="Times New Roman" w:ascii="Times New Roman" w:hAnsi="Times New Roman"/>
          <w:sz w:val="22"/>
          <w:szCs w:val="22"/>
        </w:rPr>
        <w:t>W przypadku odstąpienia przez Zamawiającego od części umowy wykonawca będzie zobowiązany do zapłaty kary umownej w wysokości 10% wynagrodzenia umownego. Zamawiający nie modyfikuje treści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16</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19 ust. 12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Wykonawca zwraca się z prośbą o modyfikację § 19 ust. 12 umowy w następujący sposób: „12. Za każdy przypadek posłużenia się Podwykonawcą, co do którego zachodzą podstawy wykluczenia Wykonawca zapłaci Zamawiającemu karę umowną w wysokości 1.000,00 zł z wyłączeniem przypadku, o którym mowa w § 7 ust. 11 pkt 2".</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16</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nie modyfikuje treści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17</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19 ust. 13 pkt 1)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Wykonawca zwraca się z prośbą o zmianę wysokości kary umownej określonej we wzorze umowy. Zdaniem Wykonawcy kara umowna określona w § 19 ust. 13 pkt 1) jest rażąco wygórowana.</w:t>
      </w:r>
    </w:p>
    <w:p>
      <w:pPr>
        <w:pStyle w:val="Normal"/>
        <w:jc w:val="both"/>
        <w:rPr>
          <w:rFonts w:ascii="Times New Roman" w:hAnsi="Times New Roman" w:cs="Times New Roman"/>
          <w:sz w:val="22"/>
          <w:szCs w:val="22"/>
        </w:rPr>
      </w:pPr>
      <w:r>
        <w:rPr>
          <w:rFonts w:cs="Times New Roman" w:ascii="Times New Roman" w:hAnsi="Times New Roman"/>
          <w:sz w:val="22"/>
          <w:szCs w:val="22"/>
        </w:rPr>
        <w:t>Zgodnie z § 19 ust. 13 pkt 1) Załącznika nr 8.1. do SIWZ - wzór umowy: „w przypadku naruszenia zasad ochrony Informacji Poufnych - w wysokości 1 000,00 PLN za każdy przypadek naruszenia".</w:t>
      </w:r>
    </w:p>
    <w:p>
      <w:pPr>
        <w:pStyle w:val="Normal"/>
        <w:jc w:val="both"/>
        <w:rPr>
          <w:rFonts w:ascii="Times New Roman" w:hAnsi="Times New Roman" w:cs="Times New Roman"/>
          <w:sz w:val="22"/>
          <w:szCs w:val="22"/>
        </w:rPr>
      </w:pPr>
      <w:r>
        <w:rPr>
          <w:rFonts w:cs="Times New Roman" w:ascii="Times New Roman" w:hAnsi="Times New Roman"/>
          <w:sz w:val="22"/>
          <w:szCs w:val="22"/>
        </w:rPr>
        <w:t>Ze względu na nieuzasadnioną wysokość kar umownych i w związku z okolicznością, iż istnieje ryzyko, ze kwota zaproponowanej przez Zamawiającego kary umownej uznana zostanie za rażąco wygórowaną, Wykonawca w celu usunięcia powstałych wątpliwości zwraca się z prośbą o nadanie dotychczasowemu brzmieniu § 19 ust. 13 pkt 1) poprzez nadanie mu następującego brzmienia:</w:t>
      </w:r>
    </w:p>
    <w:p>
      <w:pPr>
        <w:pStyle w:val="Normal"/>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 przypadku naruszenia zasad ochrony Informacji Poufnych - w wysokości 500,00 zł za każdy przypadek naruszenia".</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17</w:t>
      </w:r>
    </w:p>
    <w:p>
      <w:pPr>
        <w:pStyle w:val="Normal"/>
        <w:jc w:val="both"/>
        <w:rPr>
          <w:rFonts w:ascii="Times New Roman" w:hAnsi="Times New Roman" w:cs="Times New Roman"/>
          <w:sz w:val="22"/>
          <w:szCs w:val="22"/>
        </w:rPr>
      </w:pPr>
      <w:r>
        <w:rPr>
          <w:rFonts w:cs="Times New Roman" w:ascii="Times New Roman" w:hAnsi="Times New Roman"/>
          <w:sz w:val="22"/>
          <w:szCs w:val="22"/>
        </w:rPr>
        <w:t>W ocenie Zamawiającego kara nie jest rażąco wygórowana w stosunku do rodzaju i kategorii naruszenia. Zamawiający nie modyfikuje treści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18</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19 ust. 13 pkt 2)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Wykonawca zwraca się z prośbą o zmianę wysokości kary umownej określonej we wzorze umowy. Zdaniem Wykonawcy kara umowna określona w § 19 ust. 13 pkt 2) jest rażąco wygórowana.</w:t>
      </w:r>
    </w:p>
    <w:p>
      <w:pPr>
        <w:pStyle w:val="Normal"/>
        <w:jc w:val="both"/>
        <w:rPr>
          <w:rFonts w:ascii="Times New Roman" w:hAnsi="Times New Roman" w:cs="Times New Roman"/>
          <w:sz w:val="22"/>
          <w:szCs w:val="22"/>
        </w:rPr>
      </w:pPr>
      <w:r>
        <w:rPr>
          <w:rFonts w:cs="Times New Roman" w:ascii="Times New Roman" w:hAnsi="Times New Roman"/>
          <w:sz w:val="22"/>
          <w:szCs w:val="22"/>
        </w:rPr>
        <w:t>Zgodnie z § 19 ust. 13 pkt 2) Załącznika nr 8.1. do SIWZ - wzór umowy: „w przypadku wystąpienia wady prawnej w przedmiocie umowy w wysokości 10% wynagrodzenia brutto ustalonego w § 17 ust. 1 za każdy stwierdzony przypadek".</w:t>
      </w:r>
    </w:p>
    <w:p>
      <w:pPr>
        <w:pStyle w:val="Normal"/>
        <w:jc w:val="both"/>
        <w:rPr>
          <w:rFonts w:ascii="Times New Roman" w:hAnsi="Times New Roman" w:cs="Times New Roman"/>
          <w:sz w:val="22"/>
          <w:szCs w:val="22"/>
        </w:rPr>
      </w:pPr>
      <w:r>
        <w:rPr>
          <w:rFonts w:cs="Times New Roman" w:ascii="Times New Roman" w:hAnsi="Times New Roman"/>
          <w:sz w:val="22"/>
          <w:szCs w:val="22"/>
        </w:rPr>
        <w:t>Ze względu na nieuzasadnioną wysokość kar umownych i w związku z okolicznością, iż istnieje ryzyko, ze kwota zaproponowanej przez Zamawiającego kary umownej uznana zostanie za rażąco wygórowaną, Wykonawca w celu usunięcia powstałych wątpliwości zwraca się z prośbą o nadanie dotychczasowemu brzmieniu § 19 ust. 13 pkt 2) poprzez nadanie mu następującego brzmienia:</w:t>
      </w:r>
    </w:p>
    <w:p>
      <w:pPr>
        <w:pStyle w:val="Normal"/>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 przypadku wystąpienia wady prawnej w przedmiocie umowy w wysokości 5% wynagrodzenia brutto ustalonego w § 17 ust. 1 za każdy stwierdzony przypadek".</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sz w:val="22"/>
          <w:szCs w:val="22"/>
        </w:rPr>
      </w:pPr>
      <w:r>
        <w:rPr>
          <w:rFonts w:cs="Times New Roman" w:ascii="Times New Roman" w:hAnsi="Times New Roman"/>
          <w:b/>
          <w:sz w:val="22"/>
          <w:szCs w:val="22"/>
        </w:rPr>
        <w:t>Odpowiedź na pytanie nr 18</w:t>
      </w:r>
    </w:p>
    <w:p>
      <w:pPr>
        <w:pStyle w:val="Normal"/>
        <w:jc w:val="both"/>
        <w:rPr>
          <w:rFonts w:ascii="Times New Roman" w:hAnsi="Times New Roman" w:cs="Times New Roman"/>
          <w:sz w:val="22"/>
          <w:szCs w:val="22"/>
        </w:rPr>
      </w:pPr>
      <w:r>
        <w:rPr>
          <w:rFonts w:cs="Times New Roman" w:ascii="Times New Roman" w:hAnsi="Times New Roman"/>
          <w:sz w:val="22"/>
          <w:szCs w:val="22"/>
        </w:rPr>
        <w:t>W ocenie Zamawiającego kara nie jest rażąco wygórowana w stosunku do rodzaju i kategorii naruszenia. Zamawiający nie modyfikuje treści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19</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19 ust. 13 pkt 3)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Wykonawca zwraca się z prośbą o zmianę wysokości kary umownej określonej we wzorze umowy. Zdaniem Wykonawcy kara umowna określona w § 19 ust. 13 pkt 3) jest rażąco wygórowana.</w:t>
      </w:r>
    </w:p>
    <w:p>
      <w:pPr>
        <w:pStyle w:val="Normal"/>
        <w:jc w:val="both"/>
        <w:rPr>
          <w:rFonts w:ascii="Times New Roman" w:hAnsi="Times New Roman" w:cs="Times New Roman"/>
          <w:sz w:val="22"/>
          <w:szCs w:val="22"/>
        </w:rPr>
      </w:pPr>
      <w:r>
        <w:rPr>
          <w:rFonts w:cs="Times New Roman" w:ascii="Times New Roman" w:hAnsi="Times New Roman"/>
          <w:sz w:val="22"/>
          <w:szCs w:val="22"/>
        </w:rPr>
        <w:t>Zgodnie z § 19 ust. 13 pkt 3) Załącznika nr 8.1. do SIWZ - wzór umowy: „w przypadku niezłożenia, na wezwanie Zamawiającego, przez Wykonawcę w przewidzianym terminie któregokolwiek dowodu wskazanego przez Zamawiającego spośród dowodów wymienionych w § 18 ust. 4 - w wysokości 1 000 zł za każdy przypadek (kara może być nakładana po raz kolejny, jeżeli Wykonawca pomimo wezwania ze strony Zamawiającego nadal nie przedkłada wymaganego przez Zamawiającego dowodu).</w:t>
      </w:r>
    </w:p>
    <w:p>
      <w:pPr>
        <w:pStyle w:val="Normal"/>
        <w:jc w:val="both"/>
        <w:rPr>
          <w:rFonts w:ascii="Times New Roman" w:hAnsi="Times New Roman" w:cs="Times New Roman"/>
          <w:sz w:val="22"/>
          <w:szCs w:val="22"/>
        </w:rPr>
      </w:pPr>
      <w:r>
        <w:rPr>
          <w:rFonts w:cs="Times New Roman" w:ascii="Times New Roman" w:hAnsi="Times New Roman"/>
          <w:sz w:val="22"/>
          <w:szCs w:val="22"/>
        </w:rPr>
        <w:t>Ze względu na nieuzasadnioną wysokość kar umownych i w związku z okolicznością, iż istnieje ryzyko, ze kwota zaproponowanej przez Zamawiającego kary umownej uznana zostanie za rażąco wygórowaną, Wykonawca w celu usunięcia powstałych wątpliwości zwraca się z prośbą o nadanie dotychczasowemu brzmieniu § 19 ust. 13 pkt 3) poprzez nadanie mu następującego brzmienia:</w:t>
      </w:r>
    </w:p>
    <w:p>
      <w:pPr>
        <w:pStyle w:val="Normal"/>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 przypadku niezłożenia, na wezwanie Zamawiającego, przez Wykonawcę w przewidzianym terminie któregokolwiek dowodu wskazanego przez Zamawiającego spośród dowodów wymienionych w § 18 ust. 4 - w wysokości 500 zł za każdy przypadek (kara może być nakładana po raz kolejny, jeżeli Wykonawca pomimo wezwania ze strony Zamawiającego nadal nie przedkłada wymaganego przez Zamawiającego dowodu).</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19</w:t>
      </w:r>
    </w:p>
    <w:p>
      <w:pPr>
        <w:pStyle w:val="Normal"/>
        <w:jc w:val="both"/>
        <w:rPr>
          <w:rFonts w:ascii="Times New Roman" w:hAnsi="Times New Roman" w:cs="Times New Roman"/>
          <w:sz w:val="22"/>
          <w:szCs w:val="22"/>
        </w:rPr>
      </w:pPr>
      <w:r>
        <w:rPr>
          <w:rFonts w:cs="Times New Roman" w:ascii="Times New Roman" w:hAnsi="Times New Roman"/>
          <w:sz w:val="22"/>
          <w:szCs w:val="22"/>
        </w:rPr>
        <w:t>W ocenie Zamawiającego kara nie jest rażąco wygórowana w stosunku do rodzaju i kategorii naruszenia. Zamawiający nie modyfikuje treści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20</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19 ust. 13 pkt 4)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Wykonawca zwraca się z prośbą o zmianę wysokości kary umownej określonej we wzorze umowy. Zdaniem Wykonawcy kara umowna określona w § 19 ust. 13 pkt 4) jest rażąco wygórowana.</w:t>
      </w:r>
    </w:p>
    <w:p>
      <w:pPr>
        <w:pStyle w:val="Normal"/>
        <w:jc w:val="both"/>
        <w:rPr>
          <w:rFonts w:ascii="Times New Roman" w:hAnsi="Times New Roman" w:cs="Times New Roman"/>
          <w:sz w:val="22"/>
          <w:szCs w:val="22"/>
        </w:rPr>
      </w:pPr>
      <w:r>
        <w:rPr>
          <w:rFonts w:cs="Times New Roman" w:ascii="Times New Roman" w:hAnsi="Times New Roman"/>
          <w:sz w:val="22"/>
          <w:szCs w:val="22"/>
        </w:rPr>
        <w:t>Zgodnie z § 19 ust. 13 pkt 4) Załącznika nr 8.1. do SIWZ - wzór umowy: „w przypadku skierowania przez Wykonawcę lub podwykonawcę do wykonania czynności wskazanych w § 18 ust. 1 osób niezatrudnionych na podstawie umowy o pracę - w wysokości 500,00 zł, za każdą osobę (kara może być nakładana po raz kolejny w odniesieniu do tej samej osoby, jeżeli Zamawiający podczas następnej kontroli stwierdzi, że nadal nie jest ona zatrudniona na umowę o pracę).</w:t>
      </w:r>
    </w:p>
    <w:p>
      <w:pPr>
        <w:pStyle w:val="Normal"/>
        <w:jc w:val="both"/>
        <w:rPr>
          <w:rFonts w:ascii="Times New Roman" w:hAnsi="Times New Roman" w:cs="Times New Roman"/>
          <w:sz w:val="22"/>
          <w:szCs w:val="22"/>
        </w:rPr>
      </w:pPr>
      <w:r>
        <w:rPr>
          <w:rFonts w:cs="Times New Roman" w:ascii="Times New Roman" w:hAnsi="Times New Roman"/>
          <w:sz w:val="22"/>
          <w:szCs w:val="22"/>
        </w:rPr>
        <w:t>Ze względu na nieuzasadnioną wysokość kar umownych i w związku z okolicznością, iż istnieje ryzyko, ze kwota zaproponowanej przez Zamawiającego kary umownej uznana zostanie za rażąco wygórowaną, Wykonawca w celu usunięcia powstałych wątpliwości zwraca się z prośbą o nadanie dotychczasowemu brzmieniu § 19 ust. 13 pkt 4) poprzez nadanie mu następującego brzmienia:</w:t>
      </w:r>
    </w:p>
    <w:p>
      <w:pPr>
        <w:pStyle w:val="Normal"/>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 przypadku skierowania przez Wykonawcę lub podwykonawcę do wykonania czynności wskazanych w § 18 ust. 1 osób niezatrudnionych na podstawie umowy o pracę - w wysokości 200,00 zł, za każdą osobę (kara może być nakładana po raz kolejny w odniesieniu do tej samej osoby, jeżeli Zamawiający podczas następnej kontroli stwierdzi, że nadal nie jest ona zatrudniona na umowę o pracę).</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20</w:t>
      </w:r>
    </w:p>
    <w:p>
      <w:pPr>
        <w:pStyle w:val="Normal"/>
        <w:jc w:val="both"/>
        <w:rPr>
          <w:rFonts w:ascii="Times New Roman" w:hAnsi="Times New Roman" w:cs="Times New Roman"/>
          <w:sz w:val="22"/>
          <w:szCs w:val="22"/>
        </w:rPr>
      </w:pPr>
      <w:r>
        <w:rPr>
          <w:rFonts w:cs="Times New Roman" w:ascii="Times New Roman" w:hAnsi="Times New Roman"/>
          <w:sz w:val="22"/>
          <w:szCs w:val="22"/>
        </w:rPr>
        <w:t>W ocenie Zamawiającego kara nie jest rażąco wygórowana w stosunku do rodzaju i kategorii naruszenia. Zamawiający nie modyfikuje treści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21</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19 ust. 13 pkt 5)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Wykonawca zwraca się z prośbą o zmianę wysokości kary umownej określonej we wzorze umowy. Zdaniem Wykonawcy kara umowna określona w § 19 ust. 13 pkt 5) jest rażąco wygórowana.</w:t>
      </w:r>
    </w:p>
    <w:p>
      <w:pPr>
        <w:pStyle w:val="Normal"/>
        <w:jc w:val="both"/>
        <w:rPr>
          <w:rFonts w:ascii="Times New Roman" w:hAnsi="Times New Roman" w:cs="Times New Roman"/>
          <w:sz w:val="22"/>
          <w:szCs w:val="22"/>
        </w:rPr>
      </w:pPr>
      <w:r>
        <w:rPr>
          <w:rFonts w:cs="Times New Roman" w:ascii="Times New Roman" w:hAnsi="Times New Roman"/>
          <w:sz w:val="22"/>
          <w:szCs w:val="22"/>
        </w:rPr>
        <w:t>Zgodnie z § 19 ust. 13 pkt 5) Załącznika nr 8.1. do SIWZ - wzór umowy: .„ braku współdziałania Wykonawcy z Zamawiającym w przeprowadzeniu kontroli, o której mowa w § 18 lub utrudnianiu przez Wykonawcę kontroli, o której mowa w § 18 w kwocie 1 000,00 zł za każdy stwierdzony przypadek braku współdziałania lub utrudniania kontroli".</w:t>
      </w:r>
    </w:p>
    <w:p>
      <w:pPr>
        <w:pStyle w:val="Normal"/>
        <w:jc w:val="both"/>
        <w:rPr>
          <w:rFonts w:ascii="Times New Roman" w:hAnsi="Times New Roman" w:cs="Times New Roman"/>
          <w:sz w:val="22"/>
          <w:szCs w:val="22"/>
        </w:rPr>
      </w:pPr>
      <w:r>
        <w:rPr>
          <w:rFonts w:cs="Times New Roman" w:ascii="Times New Roman" w:hAnsi="Times New Roman"/>
          <w:sz w:val="22"/>
          <w:szCs w:val="22"/>
        </w:rPr>
        <w:t>Ze względu na nieuzasadnioną wysokość kar umownych i w związku z okolicznością, iż istnieje ryzyko, ze kwota zaproponowanej przez Zamawiającego kary umownej uznana zostanie za rażąco wygórowaną, Wykonawca w celu usunięcia powstałych wątpliwości zwraca się z prośbą o nadanie dotychczasowemu brzmieniu § 19 ust. 13 pkt 5) poprzez nadanie mu następującego brzmienia:</w:t>
      </w:r>
    </w:p>
    <w:p>
      <w:pPr>
        <w:pStyle w:val="Normal"/>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w przypadku braku współdziałania Wykonawcy z Zamawiającym w przeprowadzeniu kontroli, o której mowa w § 18 lub utrudnianiu przez Wykonawcę kontroli, o której mowa w § 18 w kwocie 500,00 zł za każdy stwierdzony przypadek braku współdziałania lub utrudniania kontroli".</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21</w:t>
      </w:r>
    </w:p>
    <w:p>
      <w:pPr>
        <w:pStyle w:val="Normal"/>
        <w:jc w:val="both"/>
        <w:rPr>
          <w:rFonts w:ascii="Times New Roman" w:hAnsi="Times New Roman" w:cs="Times New Roman"/>
          <w:sz w:val="22"/>
          <w:szCs w:val="22"/>
        </w:rPr>
      </w:pPr>
      <w:r>
        <w:rPr>
          <w:rFonts w:cs="Times New Roman" w:ascii="Times New Roman" w:hAnsi="Times New Roman"/>
          <w:sz w:val="22"/>
          <w:szCs w:val="22"/>
        </w:rPr>
        <w:t>W ocenie Zamawiającego kara nie jest rażąco wygórowana w stosunku do rodzaju i kategorii naruszenia. Zamawiający nie modyfikuje treści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22</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§19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Wykonawca zwraca się z prośbą o wyrażenie zgody na dodanie w § 19 postanowienia przewidującego maksymalną wysokość kar umownych jakie Zamawiający może naliczyć. Proponowane brzmienie postanowienia:</w:t>
      </w:r>
    </w:p>
    <w:p>
      <w:pPr>
        <w:pStyle w:val="Normal"/>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Łączna wysokość kar umownych naliczonych przez Zamawiającego nie może przekroczyć</w:t>
      </w:r>
    </w:p>
    <w:p>
      <w:pPr>
        <w:pStyle w:val="Normal"/>
        <w:jc w:val="both"/>
        <w:rPr>
          <w:rFonts w:ascii="Times New Roman" w:hAnsi="Times New Roman" w:cs="Times New Roman"/>
          <w:sz w:val="22"/>
          <w:szCs w:val="22"/>
        </w:rPr>
      </w:pPr>
      <w:r>
        <w:rPr>
          <w:rFonts w:cs="Times New Roman" w:ascii="Times New Roman" w:hAnsi="Times New Roman"/>
          <w:sz w:val="22"/>
          <w:szCs w:val="22"/>
        </w:rPr>
        <w:t>30 % kwoty wynagrodzenia netto."</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22</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nie wprowadza limitu kar umownych. Zamawiający nie modyfikuje treści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23</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20 ust. 5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Wykonawca zwraca się z prośbą o modyfikację § 20 ust. 5 umowy w następujący sposób: „5. W przypadku odstąpienia od Umowy przez Zamawiającego z przyczyn za które odpowiada Wykonawca, Strony obowiązane są do zwrotu spełnionych wzajemnie świadczeń. Ponadto, Wykonawca ma obowiązek:</w:t>
      </w:r>
    </w:p>
    <w:p>
      <w:pPr>
        <w:pStyle w:val="Normal"/>
        <w:jc w:val="both"/>
        <w:rPr>
          <w:rFonts w:ascii="Times New Roman" w:hAnsi="Times New Roman" w:cs="Times New Roman"/>
          <w:sz w:val="22"/>
          <w:szCs w:val="22"/>
        </w:rPr>
      </w:pPr>
      <w:r>
        <w:rPr>
          <w:rFonts w:cs="Times New Roman" w:ascii="Times New Roman" w:hAnsi="Times New Roman"/>
          <w:sz w:val="22"/>
          <w:szCs w:val="22"/>
        </w:rPr>
        <w:t>pokryć szkodę Zamawiającego z tytułu utraty dofinansowania, wynikającego z umowy o dofinansowanie Projektu zawartej pomiędzy Województwem Warmińsko-Mazurskim a Gminą Milejewo;</w:t>
      </w:r>
    </w:p>
    <w:p>
      <w:pPr>
        <w:pStyle w:val="Normal"/>
        <w:jc w:val="both"/>
        <w:rPr>
          <w:rFonts w:ascii="Times New Roman" w:hAnsi="Times New Roman" w:cs="Times New Roman"/>
          <w:sz w:val="22"/>
          <w:szCs w:val="22"/>
        </w:rPr>
      </w:pPr>
      <w:r>
        <w:rPr>
          <w:rFonts w:cs="Times New Roman" w:ascii="Times New Roman" w:hAnsi="Times New Roman"/>
          <w:sz w:val="22"/>
          <w:szCs w:val="22"/>
        </w:rPr>
        <w:t>zwrócić Zamawiającemu wszystkie kwoty zapłaconego przez Zamawiającego Wykonawcy wynagrodzenia w terminie do 14 dni od daty odstąpienia od Umowy przez Zamawiającego bez odrębnego wezwania;</w:t>
      </w:r>
    </w:p>
    <w:p>
      <w:pPr>
        <w:pStyle w:val="Normal"/>
        <w:jc w:val="both"/>
        <w:rPr>
          <w:rFonts w:ascii="Times New Roman" w:hAnsi="Times New Roman" w:cs="Times New Roman"/>
          <w:sz w:val="22"/>
          <w:szCs w:val="22"/>
        </w:rPr>
      </w:pPr>
      <w:r>
        <w:rPr>
          <w:rFonts w:cs="Times New Roman" w:ascii="Times New Roman" w:hAnsi="Times New Roman"/>
          <w:sz w:val="22"/>
          <w:szCs w:val="22"/>
        </w:rPr>
        <w:t>z chwilą uregulowania zobowiązań przez Wykonawcę względem Zamawiającego, o których mowa powyżej w pkt. 1) i 2) Wykonawca ma prawo zdemontować zainstalowane urządzenia i programy na swój koszt nie później jak w ciągu 6-ciu miesięcy od dnia odstąpienia Zamawiającego od umowy, przy czym Zamawiającemu przysługuje prawo zatrzymania zainstalowanych urządzeń i programów do czasu wykonania zobowiązań o których mowa powyżej w pkt. 1) i 2)"?</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23</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nie modyfikuje treści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24</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16 ust. 15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t>Wykonawca wnosi o usunięcie z § 16 ustępu 15, zgodnie z którym Wykonawca gwarantuje, że w przypadku gdy podmiotem udzielającym licencji jest podmiot trzeci, to podmiot ten będzie przestrzegał zobowiązań określonych w § 16 ust. 14.</w:t>
      </w:r>
    </w:p>
    <w:p>
      <w:pPr>
        <w:pStyle w:val="Normal"/>
        <w:jc w:val="both"/>
        <w:rPr>
          <w:rFonts w:ascii="Times New Roman" w:hAnsi="Times New Roman" w:cs="Times New Roman"/>
          <w:sz w:val="22"/>
          <w:szCs w:val="22"/>
        </w:rPr>
      </w:pPr>
      <w:r>
        <w:rPr>
          <w:rFonts w:cs="Times New Roman" w:ascii="Times New Roman" w:hAnsi="Times New Roman"/>
          <w:sz w:val="22"/>
          <w:szCs w:val="22"/>
        </w:rPr>
        <w:t>Wykonawca nie może zadeklarować na tę chwilę szczegółów związanych z warunkami wypowiedzenia licencji przez podmiot trzeci. Możliwość zagwarantowania powyższych warunków Zamawiającemu powinna być oceniana każdorazowo w odniesieniu do konkretnych oprogramowań, jednak Wykonawca nie może jej odgórnie deklarować wobec czego usunięcie wspomnianego postanowienia jest konieczne.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24</w:t>
      </w:r>
    </w:p>
    <w:p>
      <w:pPr>
        <w:pStyle w:val="Normal"/>
        <w:jc w:val="both"/>
        <w:rPr>
          <w:rFonts w:ascii="Times New Roman" w:hAnsi="Times New Roman" w:cs="Times New Roman"/>
          <w:sz w:val="22"/>
          <w:szCs w:val="22"/>
        </w:rPr>
      </w:pPr>
      <w:r>
        <w:rPr>
          <w:rFonts w:cs="Times New Roman" w:ascii="Times New Roman" w:hAnsi="Times New Roman"/>
          <w:sz w:val="22"/>
          <w:szCs w:val="22"/>
        </w:rPr>
        <w:t>Wykonawca jest zobligowany do udzielenia Zamawiającemu takiego zobowiązania zgodnie z dyspozycją § 16 ust. 15 Załącznika nr 8.1 do SIWZ - Wzór umowy dopiero na etapie zawarcia umowy. Obowiązkiem Wykonawcy jest zapewnienie Zamawiającemu oczekiwanych przez niego uprawnień dla oprogramowania, które oferuje. Zamawiający nie modyfikuje treści załącznika nr 8.1 do SIWZ - Wzór umowy.</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25</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 5 ust. 6 Załącznika nr 4 do Umowy (umowa powierzenia przetwarzania danych osobowych)</w:t>
      </w:r>
    </w:p>
    <w:p>
      <w:pPr>
        <w:pStyle w:val="Normal"/>
        <w:jc w:val="both"/>
        <w:rPr>
          <w:rFonts w:ascii="Times New Roman" w:hAnsi="Times New Roman" w:cs="Times New Roman"/>
          <w:sz w:val="22"/>
          <w:szCs w:val="22"/>
        </w:rPr>
      </w:pPr>
      <w:r>
        <w:rPr>
          <w:rFonts w:cs="Times New Roman" w:ascii="Times New Roman" w:hAnsi="Times New Roman"/>
          <w:sz w:val="22"/>
          <w:szCs w:val="22"/>
        </w:rPr>
        <w:t>Wnosimy o doprecyzowanie zasad, na jakich przebiegać będzie kontrola , o której mowa w § 5 ust. 6 umowy poprzez dodanie do ust. 6 zdania o następującej treści: „(...) Zamawiający kontroluje sposób przetwarzania powierzonych danych po uprzednim poinformowaniu Wykonawcy o planowanej kontroli. Kontrola odbywa się w godzinach pracy Wykonawcy, a informacja o planowanej kontroli przekazywana jest z co najmniej 7-dniowym wyprzedzeniem. Podczas realizacji uprawnień kontrolnych Zamawiający zobowiązany będzie do poszanowania i stosowania się do polityki i regulaminów obowiązujących u Wykonawcy w zakresie przetwarzania danych osobowych oraz do zachowania w tajemnicy przez czas nieokreślony wszelkich informacji stanowiących tajemnicę przedsiębiorstwa Wykonawcy oraz innych informacji poufnych go dotyczących, w których posiadanie wejdzie Zamawiający w związku z przeprowadzoną kontrolą".</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25</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modyfikuje treść § 5 ust. 6 Załącznika nr 4 do Umowy stanowiącej załącznik nr 8.1 do SIWZ - Wzór umowy w następujący sposób:</w:t>
      </w:r>
    </w:p>
    <w:p>
      <w:pPr>
        <w:pStyle w:val="Normal"/>
        <w:jc w:val="both"/>
        <w:rPr>
          <w:rFonts w:ascii="Times New Roman" w:hAnsi="Times New Roman" w:cs="Times New Roman"/>
          <w:sz w:val="22"/>
          <w:szCs w:val="22"/>
        </w:rPr>
      </w:pPr>
      <w:r>
        <w:rPr>
          <w:rFonts w:cs="Times New Roman" w:ascii="Times New Roman" w:hAnsi="Times New Roman"/>
          <w:sz w:val="22"/>
          <w:szCs w:val="22"/>
        </w:rPr>
        <w:t>Przed zmianą:</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w:t>
      </w:r>
    </w:p>
    <w:p>
      <w:pPr>
        <w:pStyle w:val="Normal"/>
        <w:jc w:val="both"/>
        <w:rPr>
          <w:rFonts w:ascii="Times New Roman" w:hAnsi="Times New Roman" w:cs="Times New Roman"/>
          <w:sz w:val="22"/>
          <w:szCs w:val="22"/>
        </w:rPr>
      </w:pPr>
      <w:r>
        <w:rPr>
          <w:rFonts w:cs="Times New Roman" w:ascii="Times New Roman" w:hAnsi="Times New Roman"/>
          <w:sz w:val="22"/>
          <w:szCs w:val="22"/>
        </w:rPr>
        <w:t>Po zmianie:</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 Zamawiający kontroluje sposób przetwarzania powierzonych danych po uprzednim poinformowaniu Wykonawcy o planowanej kontroli. Kontrola odbywa się w godzinach pracy Wykonawcy, a informacja o planowanej kontroli przekazywana jest z co najmniej 7-dniowym wyprzedzeniem. Podczas realizacji uprawnień kontrolnych Zamawiający zobowiązany będzie do poszanowania i stosowania się do polityki i regulaminów obowiązujących u Wykonawcy w zakresie przetwarzania danych osobowych oraz do zachowania w tajemnicy przez czas nieokreślony wszelkich informacji stanowiących tajemnicę przedsiębiorstwa Wykonawcy oraz innych informacji poufnych go dotyczących, w których posiadanie wejdzie Zamawiający w związku z przeprowadzoną kontrolą.</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26</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Dotyczy: Załącznik nr 1 - Szczegółowy Opis Przedmiotu Zamówienia, rozdział 13.3.1.4, pkt 1</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w wymaganiu w pkt 1 zapisał: „System musi umożliwiać tworzenie budżetu zarówno w układzie klasycznym, jak i zadaniowym.". Wykonawca wnosi o potwierdzenie, że wymaganie będzie uznane na spełnione poprzez funkcjonalność umożliwiającą tworze</w:t>
        <w:softHyphen/>
        <w:t>nie budżetu w szczegółowości do zadania.</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26</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potwierdza, że wymaganie będzie uznane na spełnione poprzez funkcjonalność umożliwiającą tworzenia budżetu w szczegółowości do zadania.</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27</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Dotyczy: Załącznik nr 1 - Szczegółowy Opis Przedmiotu Zamówienia, rozdział 13.3.1.4, pkt 6</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w treści wymagania w pkt 6 zawarł zapis: „System musi zapewniać dwupo</w:t>
        <w:softHyphen/>
        <w:t>ziomowe zatwierdzanie projektu budżetu.". Wykonawca wnosi o wykreślenie wymagania, bądź doprecyzowanie dwupoziomowego zatwierdzania projektu budżetu.</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27</w:t>
      </w:r>
    </w:p>
    <w:p>
      <w:pPr>
        <w:pStyle w:val="Normal"/>
        <w:jc w:val="both"/>
        <w:rPr>
          <w:rFonts w:ascii="Times New Roman" w:hAnsi="Times New Roman" w:cs="Times New Roman"/>
          <w:sz w:val="22"/>
          <w:szCs w:val="22"/>
        </w:rPr>
      </w:pPr>
      <w:r>
        <w:rPr>
          <w:rFonts w:cs="Times New Roman" w:ascii="Times New Roman" w:hAnsi="Times New Roman"/>
          <w:sz w:val="22"/>
          <w:szCs w:val="22"/>
        </w:rPr>
        <w:t>Przez dwupoziomowe zatwierdzenie projektu budżetu Zamawiający rozumie zatwierdzenie projektu budżetu na dwóch różnych poziomach struktury organizacyjnej.</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28</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Dotyczy: Załącznik nr 1 - Szczegółowy Opis Przedmiotu Zamówienia, rozdział 13.3.1.4, pkt 10</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w wymaganiu zawarł zapis: „System musi umożliwiać udostępnienie on-line planu jednostkom organizacyjnym.". Wykonawca wnosi o potwierdzenie czy Zamawiający uzna spełnienia wymagania przez funkcjonalność udostępnienia planu poprzez plik w for</w:t>
        <w:softHyphen/>
        <w:t>macie XML?</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28</w:t>
      </w:r>
    </w:p>
    <w:p>
      <w:pPr>
        <w:pStyle w:val="Normal"/>
        <w:jc w:val="both"/>
        <w:rPr>
          <w:rFonts w:ascii="Times New Roman" w:hAnsi="Times New Roman" w:cs="Times New Roman"/>
          <w:sz w:val="22"/>
          <w:szCs w:val="22"/>
        </w:rPr>
      </w:pPr>
      <w:r>
        <w:rPr>
          <w:rFonts w:cs="Times New Roman" w:ascii="Times New Roman" w:hAnsi="Times New Roman"/>
          <w:sz w:val="22"/>
          <w:szCs w:val="22"/>
        </w:rPr>
        <w:t>Nie. Zamawiający nie uzna spełnienia wymagania przez funkcjonalność udostępnienia planu poprzez plik w formacie XML.</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29</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Dotyczy: Załącznik nr 1 - Szczegółowy Opis Przedmiotu Zamówienia, rozdział 13.3.1.4, pkt 24, ust. 1</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w treści wymagania zapisał: „dwupoziomowe zatwierdzanie". Wykonawca wnosi o wykreślenie wymagania, bądź doprecyzowanie wymagania dot. dwupoziomo</w:t>
        <w:softHyphen/>
        <w:t>wego zatwierdzania sprawozdania.</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29</w:t>
      </w:r>
    </w:p>
    <w:p>
      <w:pPr>
        <w:pStyle w:val="Normal"/>
        <w:jc w:val="both"/>
        <w:rPr>
          <w:rFonts w:ascii="Times New Roman" w:hAnsi="Times New Roman" w:cs="Times New Roman"/>
          <w:sz w:val="22"/>
          <w:szCs w:val="22"/>
        </w:rPr>
      </w:pPr>
      <w:r>
        <w:rPr>
          <w:rFonts w:cs="Times New Roman" w:ascii="Times New Roman" w:hAnsi="Times New Roman"/>
          <w:sz w:val="22"/>
          <w:szCs w:val="22"/>
        </w:rPr>
        <w:t>Przez dwupoziomowe zatwierdzenie Zamawiający rozumie zatwierdzenie na dwóch różnych poziomach struktury organizacyjnej.</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30</w:t>
      </w:r>
    </w:p>
    <w:p>
      <w:pPr>
        <w:pStyle w:val="Normal"/>
        <w:jc w:val="both"/>
        <w:rPr>
          <w:rFonts w:ascii="Times New Roman" w:hAnsi="Times New Roman" w:cs="Times New Roman"/>
          <w:sz w:val="22"/>
          <w:szCs w:val="22"/>
        </w:rPr>
      </w:pPr>
      <w:r>
        <w:rPr>
          <w:rFonts w:cs="Times New Roman" w:ascii="Times New Roman" w:hAnsi="Times New Roman"/>
          <w:sz w:val="22"/>
          <w:szCs w:val="22"/>
        </w:rPr>
        <mc:AlternateContent>
          <mc:Choice Requires="wps">
            <w:drawing>
              <wp:anchor behindDoc="1" distT="0" distB="0" distL="114300" distR="114300" simplePos="0" locked="0" layoutInCell="1" allowOverlap="1" relativeHeight="2" wp14:anchorId="08ABFA35">
                <wp:simplePos x="0" y="0"/>
                <wp:positionH relativeFrom="page">
                  <wp:posOffset>-10160</wp:posOffset>
                </wp:positionH>
                <wp:positionV relativeFrom="page">
                  <wp:posOffset>0</wp:posOffset>
                </wp:positionV>
                <wp:extent cx="7557135" cy="10694035"/>
                <wp:effectExtent l="0" t="0" r="6350" b="0"/>
                <wp:wrapNone/>
                <wp:docPr id="1" name="Shape 3"/>
                <a:graphic xmlns:a="http://schemas.openxmlformats.org/drawingml/2006/main">
                  <a:graphicData uri="http://schemas.microsoft.com/office/word/2010/wordprocessingShape">
                    <wps:wsp>
                      <wps:cNvSpPr/>
                      <wps:spPr>
                        <a:xfrm>
                          <a:off x="0" y="0"/>
                          <a:ext cx="7556400" cy="10693440"/>
                        </a:xfrm>
                        <a:prstGeom prst="rect">
                          <a:avLst/>
                        </a:prstGeom>
                        <a:solidFill>
                          <a:srgbClr val="fefefe"/>
                        </a:solidFill>
                        <a:ln>
                          <a:noFill/>
                        </a:ln>
                      </wps:spPr>
                      <wps:style>
                        <a:lnRef idx="0"/>
                        <a:fillRef idx="0"/>
                        <a:effectRef idx="0"/>
                        <a:fontRef idx="minor"/>
                      </wps:style>
                      <wps:bodyPr/>
                    </wps:wsp>
                  </a:graphicData>
                </a:graphic>
              </wp:anchor>
            </w:drawing>
          </mc:Choice>
          <mc:Fallback>
            <w:pict>
              <v:rect id="shape_0" ID="Shape 3" fillcolor="#fefefe" stroked="f" style="position:absolute;margin-left:-0.8pt;margin-top:0pt;width:594.95pt;height:841.95pt;mso-position-horizontal-relative:page;mso-position-vertical-relative:page" wp14:anchorId="08ABFA35">
                <w10:wrap type="none"/>
                <v:fill type="solid" color2="#010101" o:detectmouseclick="t"/>
                <v:stroke color="#3465a4" joinstyle="round" endcap="flat"/>
              </v:rect>
            </w:pict>
          </mc:Fallback>
        </mc:AlternateContent>
      </w:r>
    </w:p>
    <w:p>
      <w:pPr>
        <w:pStyle w:val="Normal"/>
        <w:jc w:val="both"/>
        <w:rPr>
          <w:rFonts w:ascii="Times New Roman" w:hAnsi="Times New Roman" w:cs="Times New Roman"/>
          <w:sz w:val="22"/>
          <w:szCs w:val="22"/>
        </w:rPr>
      </w:pPr>
      <w:r>
        <w:rPr>
          <w:rFonts w:cs="Times New Roman" w:ascii="Times New Roman" w:hAnsi="Times New Roman"/>
          <w:sz w:val="22"/>
          <w:szCs w:val="22"/>
        </w:rPr>
        <w:t>Dotyczy: Załącznik nr 1 do SIWZ, Szczegółowy Opis Przedmiotu Zamówienia, rozdział „Na</w:t>
        <w:softHyphen/>
        <w:t>liczanie czynszów i opłat związanych z najmem lokali", wymaganie „Powinna być możli</w:t>
        <w:softHyphen/>
        <w:t>wość definiowania własnych wzorów wydruków (faktury, wezwania administracyjne, in</w:t>
        <w:softHyphen/>
        <w:t>formacje o wysokości opłaty, rozliczenia okresowe mediów itp.) wraz z możliwością ich wydruku z poziomu pojedynczej kartoteki lub masowo dla wybranej grupy najemców.". Czy Zamawiający dopuści spełnienie tego wymagania poprzez umożliwienie wykonywania wydruków na podstawie wcześniej zdefiniowanego szablonu zapisanego w pliku np. na pulpicie roboczym?</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30</w:t>
      </w:r>
    </w:p>
    <w:p>
      <w:pPr>
        <w:pStyle w:val="Normal"/>
        <w:jc w:val="both"/>
        <w:rPr>
          <w:rFonts w:ascii="Times New Roman" w:hAnsi="Times New Roman" w:cs="Times New Roman"/>
          <w:sz w:val="22"/>
          <w:szCs w:val="22"/>
        </w:rPr>
      </w:pPr>
      <w:r>
        <w:rPr>
          <w:rFonts w:cs="Times New Roman" w:ascii="Times New Roman" w:hAnsi="Times New Roman"/>
          <w:sz w:val="22"/>
          <w:szCs w:val="22"/>
        </w:rPr>
        <w:t>Tak. Zamawiający dopuści spełnienie tego wymagania poprzez umożliwienie wykonywania wydruków na podstawie wcześniej zdefiniowanego szablonu zapisanego w pliku np. na pulpicie roboczym.</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31</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Dotyczy: Załącznik nr 1 do SIWZ, Szczegółowy Opis Przedmiotu Zamówienia, rozdział „Ob</w:t>
        <w:softHyphen/>
        <w:t>sługa podatków i opłat lokalnych", wymaganie „Moduł musi zapewniać możliwość wy</w:t>
        <w:softHyphen/>
        <w:t>druku informacji o działce". Czy Zamawiający dopuści spełnienie tego wymagania poprzez umożliwienie wyświetlenia danych o działce na ekranie, np. osobnej zakładce z informa</w:t>
        <w:softHyphen/>
        <w:t>cjami o działce?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31</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nie dopuszcza funkcji wyświetlenia informacji o działce zamiast funkcji wydruku.</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32</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Dotyczy: Załącznik nr 1 do SIWZ, Szczegółowy Opis Przedmiotu Zamówienia, rozdział „Obsługa zwrotu podatku akcyzowego”, wymaganie „Moduł musi posiadać funkcjonalność generatora wydruków i zestawień generowanych na podstawie dostępnych w aplikacji parametrów”. Czy Zamawiający dopuści spełnienie tego wymagania poprzez umożliwienie wykonywania zestawień na podstawie wykonanych przez Wykonawcę plików z zapyta</w:t>
        <w:softHyphen/>
        <w:t>niem SQL, uruchamianych przez administratora systemu?</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32</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nie określa sposobu ani miejsca w systemie, w którym zostanie zrealizowana przedmiotowa funkcjonalność i w związku z tym nie będzie wnosił zastrzeżeń do struktury i sposobu funkcjonowania systemu w tym zakresie.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33</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Dotyczy: Załącznik nr 1 do SIWZ, Szczegółowy Opis Przedmiotu Zamówienia, rozdział „Ob</w:t>
        <w:softHyphen/>
        <w:t>sługa zwrotu podatku akcyzowego", wymaganie „Moduł musi zapewniać obsługę pomocy publicznej w rolnictwie lub rybołówstwie, innej niż pomoc de minimis, wraz z możliwością wyeksportowania danych dotyczących pomocy publicznej w formie elektronicznej do pliku". Prosimy o potwierdzenie, że forma elektroniczna to np. PDF.</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33</w:t>
      </w:r>
    </w:p>
    <w:p>
      <w:pPr>
        <w:pStyle w:val="Normal"/>
        <w:jc w:val="both"/>
        <w:rPr>
          <w:rFonts w:ascii="Times New Roman" w:hAnsi="Times New Roman" w:cs="Times New Roman"/>
          <w:sz w:val="22"/>
          <w:szCs w:val="22"/>
        </w:rPr>
      </w:pPr>
      <w:r>
        <w:rPr>
          <w:rFonts w:cs="Times New Roman" w:ascii="Times New Roman" w:hAnsi="Times New Roman"/>
          <w:sz w:val="22"/>
          <w:szCs w:val="22"/>
        </w:rPr>
        <w:t>Tak, plik PDF spełni wymaganie w zakresie formy elektronicznej pliku.</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34</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Dotyczy: Załącznik nr 1 do SIWZ, Szczegółowy Opis Przedmiotu Zamówienia, rozdział „Ob</w:t>
        <w:softHyphen/>
        <w:t>sługa zwrotu podatku akcyzowego", wymaganie „Moduł musi posiadać dwuetapowe au</w:t>
        <w:softHyphen/>
        <w:t>tomatyczne (z poziomu modułu oraz wydruków) sprawdzenie oraz kontrolowanie wpro</w:t>
        <w:softHyphen/>
        <w:t>wadzonych wniosków i wydawanych decyzji". Prosimy o potwierdzenie, że opisane sprawdzanie polegać ma na:</w:t>
      </w:r>
    </w:p>
    <w:p>
      <w:pPr>
        <w:pStyle w:val="Normal"/>
        <w:jc w:val="both"/>
        <w:rPr>
          <w:rFonts w:ascii="Times New Roman" w:hAnsi="Times New Roman" w:cs="Times New Roman"/>
          <w:sz w:val="22"/>
          <w:szCs w:val="22"/>
        </w:rPr>
      </w:pPr>
      <w:r>
        <w:rPr>
          <w:rFonts w:cs="Times New Roman" w:ascii="Times New Roman" w:hAnsi="Times New Roman"/>
          <w:sz w:val="22"/>
          <w:szCs w:val="22"/>
        </w:rPr>
        <w:t>walidacji danych na ekranie wprowadzania wniosku (np. daty, prawidłowy rok obrachunkowy);</w:t>
      </w:r>
    </w:p>
    <w:p>
      <w:pPr>
        <w:pStyle w:val="Normal"/>
        <w:jc w:val="both"/>
        <w:rPr>
          <w:rFonts w:ascii="Times New Roman" w:hAnsi="Times New Roman" w:cs="Times New Roman"/>
          <w:sz w:val="22"/>
          <w:szCs w:val="22"/>
        </w:rPr>
      </w:pPr>
      <w:r>
        <w:rPr>
          <w:rFonts w:cs="Times New Roman" w:ascii="Times New Roman" w:hAnsi="Times New Roman"/>
          <w:sz w:val="22"/>
          <w:szCs w:val="22"/>
        </w:rPr>
        <w:t>możliwości wykonywania wydruków w celu sprawdzenia danych w systemie, np. wykaz zarejestrowanych wniosków itd.</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34</w:t>
      </w:r>
    </w:p>
    <w:p>
      <w:pPr>
        <w:pStyle w:val="Normal"/>
        <w:jc w:val="both"/>
        <w:rPr>
          <w:rFonts w:ascii="Times New Roman" w:hAnsi="Times New Roman" w:cs="Times New Roman"/>
          <w:sz w:val="22"/>
          <w:szCs w:val="22"/>
        </w:rPr>
      </w:pPr>
      <w:r>
        <w:rPr>
          <w:rFonts w:cs="Times New Roman" w:ascii="Times New Roman" w:hAnsi="Times New Roman"/>
          <w:sz w:val="22"/>
          <w:szCs w:val="22"/>
        </w:rPr>
        <w:t>Tak. Określona interpretacja wymagania jest zgodna z intencją określonego przez Zamawiającego wymagania.</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nr 35</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w dokumentacji SIWZ zawarł termin realizacji przedmiotu zamówienia (część 1 - systemy) na 16.11.2020. Bazując na zapisie w rozdziale „13.3.3 Migracja da</w:t>
        <w:softHyphen/>
        <w:t>nych do zintegrowanego systemu dziedzinowego" zawartego w załączniku nr 1 do SIWZ - Szczegółowy Opis Przedmiotu Zamówienia prosimy o potwierdzenie, że zapis „W zakresie zintegrowanego systemu dziedzinowego migracja danych powinna umożliwić użytkowni</w:t>
        <w:softHyphen/>
        <w:t>kowi pracę systemu w nowym roku obrachunkowym. Dopuszczalna jest konieczność wpro</w:t>
        <w:softHyphen/>
        <w:t>wadzenia do nowego systemu charakterystycznych dla niego parametrów. Aktualne dane robocze potrzebne do prawidłowej pracy systemu powinny zostać przeniesione w procesie migracji." wskazuje na wykonanie testowej migracji danych do systemu dziedzinowego oraz szkoleń w wymaganym w SIWZ terminie 16.11.2020 oraz umożliwienie dokonania migracji ostatecznej wraz z odpowiednimi korektami, wykonanie bilansów otwarcia po stronie księgowej i ew. doszkoleniem użytkowników już nowym roku obrachunkowym, tj. 2021.</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35</w:t>
      </w:r>
    </w:p>
    <w:p>
      <w:pPr>
        <w:pStyle w:val="Normal"/>
        <w:jc w:val="both"/>
        <w:rPr>
          <w:rFonts w:ascii="Times New Roman" w:hAnsi="Times New Roman" w:cs="Times New Roman"/>
          <w:sz w:val="22"/>
          <w:szCs w:val="22"/>
        </w:rPr>
      </w:pPr>
      <w:r>
        <w:rPr>
          <w:rFonts w:cs="Times New Roman" w:ascii="Times New Roman" w:hAnsi="Times New Roman"/>
          <w:sz w:val="22"/>
          <w:szCs w:val="22"/>
        </w:rPr>
        <w:t>Wykonawca jest zobligowany do realizacji całego przedmiotu zamówienia wynikającego z załącznika nr 1 do SIWZ – Szczegółowy Opis Przedmiotu Zamówienia w terminie określonym w SIWZ i załączniku nr 8.1 do SIWZ – Wzór umowy dla części nr 1, tj. w terminie do 16.11.2020 r.</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36</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Etap I Audyt zerowy</w:t>
      </w:r>
    </w:p>
    <w:p>
      <w:pPr>
        <w:pStyle w:val="Normal"/>
        <w:jc w:val="both"/>
        <w:rPr>
          <w:rFonts w:ascii="Times New Roman" w:hAnsi="Times New Roman" w:cs="Times New Roman"/>
          <w:sz w:val="22"/>
          <w:szCs w:val="22"/>
        </w:rPr>
      </w:pPr>
      <w:r>
        <w:rPr>
          <w:rFonts w:cs="Times New Roman" w:ascii="Times New Roman" w:hAnsi="Times New Roman"/>
          <w:sz w:val="22"/>
          <w:szCs w:val="22"/>
        </w:rPr>
        <w:t>Czy Audyt Zerowy ma dotyczyć funkcjonowania jednostki przed zakupem urządzeń i wdrożeniem planowanych systemów określonych w OPZ, czy po wykonaniu tych zadań?</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36</w:t>
      </w:r>
    </w:p>
    <w:p>
      <w:pPr>
        <w:pStyle w:val="Normal"/>
        <w:jc w:val="both"/>
        <w:rPr>
          <w:rFonts w:ascii="Times New Roman" w:hAnsi="Times New Roman" w:cs="Times New Roman"/>
          <w:sz w:val="22"/>
          <w:szCs w:val="22"/>
        </w:rPr>
      </w:pPr>
      <w:r>
        <w:rPr>
          <w:rFonts w:cs="Times New Roman" w:ascii="Times New Roman" w:hAnsi="Times New Roman"/>
          <w:sz w:val="22"/>
          <w:szCs w:val="22"/>
        </w:rPr>
        <w:t>Opracowanie dokumentacji SZBI powinno rozpocząć się w ciągu 7 dni od wezwania  Wykonawcy  do  realizacji  tej części przedmiotu zamówienia, w zależności od wezwania Zamawiającego Wykonawca będzie prowadził audyt zerowy przed zakupem urządzeń i wdrożeniem planowanych systemów określonych w OPZ lub po.</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37</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Prosimy o podanie adresu obecnej strony internetowej Zamawiającego, która ma zostać zmodernizowana.</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37</w:t>
      </w:r>
    </w:p>
    <w:p>
      <w:pPr>
        <w:pStyle w:val="Normal"/>
        <w:jc w:val="both"/>
        <w:rPr>
          <w:rFonts w:ascii="Times New Roman" w:hAnsi="Times New Roman" w:cs="Times New Roman"/>
          <w:sz w:val="22"/>
          <w:szCs w:val="22"/>
        </w:rPr>
      </w:pPr>
      <w:r>
        <w:rPr>
          <w:rFonts w:cs="Times New Roman" w:ascii="Times New Roman" w:hAnsi="Times New Roman"/>
          <w:sz w:val="22"/>
          <w:szCs w:val="22"/>
        </w:rPr>
        <w:t>Adres obecnej strony internetowej Zamawiającego: http://milejewo.pl/</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38</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Wymaganie 2</w:t>
      </w:r>
    </w:p>
    <w:p>
      <w:pPr>
        <w:pStyle w:val="Normal"/>
        <w:jc w:val="both"/>
        <w:rPr>
          <w:rFonts w:ascii="Times New Roman" w:hAnsi="Times New Roman" w:cs="Times New Roman"/>
          <w:sz w:val="22"/>
          <w:szCs w:val="22"/>
        </w:rPr>
      </w:pPr>
      <w:r>
        <w:rPr>
          <w:rFonts w:cs="Times New Roman" w:ascii="Times New Roman" w:hAnsi="Times New Roman"/>
          <w:sz w:val="22"/>
          <w:szCs w:val="22"/>
        </w:rPr>
        <w:t>Spełniać wymagane standardy: W3C w kontekście struktury dokumentu HTML5 lub XHTML 1.0; W3C w kontekście wyglądu i struktury layoutu CSS 2.0 lub nowszej; spełniać wytyczne i wymagania „organie SEO"; być poprawnie i jednakowo wyświetlany przez najpopularniejsze przeglądarki internetowe: Chrome 30+, Internet Explorer 9+, Firefox 12+, Safari 8+, Opera 9.1+., przeglądarki mobilne Android, IOS, Chrome Mobile.</w:t>
      </w:r>
    </w:p>
    <w:p>
      <w:pPr>
        <w:pStyle w:val="Normal"/>
        <w:jc w:val="both"/>
        <w:rPr>
          <w:rFonts w:ascii="Times New Roman" w:hAnsi="Times New Roman" w:cs="Times New Roman"/>
          <w:sz w:val="22"/>
          <w:szCs w:val="22"/>
        </w:rPr>
      </w:pPr>
      <w:r>
        <w:rPr>
          <w:rFonts w:cs="Times New Roman" w:ascii="Times New Roman" w:hAnsi="Times New Roman"/>
          <w:sz w:val="22"/>
          <w:szCs w:val="22"/>
        </w:rPr>
        <w:t>Wskazane przez Zamawiającego wersje przeglądarek nie są już dostępne. Proponujemy zmianę zapisu na następujący:</w:t>
      </w:r>
    </w:p>
    <w:p>
      <w:pPr>
        <w:pStyle w:val="Normal"/>
        <w:jc w:val="both"/>
        <w:rPr>
          <w:rFonts w:ascii="Times New Roman" w:hAnsi="Times New Roman" w:cs="Times New Roman"/>
          <w:sz w:val="22"/>
          <w:szCs w:val="22"/>
        </w:rPr>
      </w:pPr>
      <w:r>
        <w:rPr>
          <w:rFonts w:cs="Times New Roman" w:ascii="Times New Roman" w:hAnsi="Times New Roman"/>
          <w:sz w:val="22"/>
          <w:szCs w:val="22"/>
        </w:rPr>
        <w:t>Spełniać wymagane standardy: W3C w kontekście struktury dokumentu HTML5 lub XHTML 1.0; W3C w kontekście wyglądu i struktury layoutu CSS 2.0 lub nowszej; spełniać wytyczne i wymagania „organie SEO"; być poprawnie i jednakowo wyświetlany przez najpopularniejsze przeglądarki internetowe: Chrome, Internet Explorer, Firefox, Safari, Opera, przeglądarki mobilne Android, iOS, Chrome Mobile w wersjach najnowszych na dzień przekazania serwisu internetowego do odbioru.</w:t>
      </w:r>
    </w:p>
    <w:p>
      <w:pPr>
        <w:pStyle w:val="Normal"/>
        <w:jc w:val="both"/>
        <w:rPr>
          <w:rFonts w:ascii="Times New Roman" w:hAnsi="Times New Roman" w:cs="Times New Roman"/>
          <w:sz w:val="22"/>
          <w:szCs w:val="22"/>
        </w:rPr>
      </w:pPr>
      <w:r>
        <w:rPr>
          <w:rFonts w:cs="Times New Roman" w:ascii="Times New Roman" w:hAnsi="Times New Roman"/>
          <w:sz w:val="22"/>
          <w:szCs w:val="22"/>
        </w:rPr>
        <w:t>Czy Zamawiający akceptuje zmianę zapisu ?</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38</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modyfikuje treść załącznika nr 1 do SIWZ – Szczegółowy Opis Przedmiotu Zamówienia, rozdział 13.8 Modernizacja strony www, pkt 2 w następujący sposób:</w:t>
      </w:r>
    </w:p>
    <w:p>
      <w:pPr>
        <w:pStyle w:val="Normal"/>
        <w:jc w:val="both"/>
        <w:rPr>
          <w:rFonts w:ascii="Times New Roman" w:hAnsi="Times New Roman" w:cs="Times New Roman"/>
          <w:sz w:val="22"/>
          <w:szCs w:val="22"/>
        </w:rPr>
      </w:pPr>
      <w:r>
        <w:rPr>
          <w:rFonts w:cs="Times New Roman" w:ascii="Times New Roman" w:hAnsi="Times New Roman"/>
          <w:sz w:val="22"/>
          <w:szCs w:val="22"/>
        </w:rPr>
        <w:t>Przed zmianą:</w:t>
      </w:r>
    </w:p>
    <w:p>
      <w:pPr>
        <w:pStyle w:val="Normal"/>
        <w:jc w:val="both"/>
        <w:rPr>
          <w:rFonts w:ascii="Times New Roman" w:hAnsi="Times New Roman" w:cs="Times New Roman"/>
          <w:sz w:val="22"/>
          <w:szCs w:val="22"/>
        </w:rPr>
      </w:pPr>
      <w:r>
        <w:rPr>
          <w:rFonts w:cs="Times New Roman" w:ascii="Times New Roman" w:hAnsi="Times New Roman"/>
          <w:sz w:val="22"/>
          <w:szCs w:val="22"/>
        </w:rPr>
        <w:t>Spełniać wymagane standardy: W3C w kontekście struktury dokumentu HTML5 lub XHTML 1.0; W3C w kontekście wyglądu i struktury layoutu CSS 2.0 lub nowszej; spełniać wytyczne i wymagania „organic SEO”; być poprawnie i jednakowo wyświetlany przez najpopularniejsze przeglądarki internetowe: Chrome 30+, Internet Explorer 9+, Firefox 12+, Safari 8+, Opera 9.1+., przeglądarki mobilne Android, IOS, Chrome Mobile.</w:t>
      </w:r>
    </w:p>
    <w:p>
      <w:pPr>
        <w:pStyle w:val="Normal"/>
        <w:jc w:val="both"/>
        <w:rPr>
          <w:rFonts w:ascii="Times New Roman" w:hAnsi="Times New Roman" w:cs="Times New Roman"/>
          <w:sz w:val="22"/>
          <w:szCs w:val="22"/>
        </w:rPr>
      </w:pPr>
      <w:r>
        <w:rPr>
          <w:rFonts w:cs="Times New Roman" w:ascii="Times New Roman" w:hAnsi="Times New Roman"/>
          <w:sz w:val="22"/>
          <w:szCs w:val="22"/>
        </w:rPr>
        <w:t>Po zmianie:</w:t>
      </w:r>
    </w:p>
    <w:p>
      <w:pPr>
        <w:pStyle w:val="Normal"/>
        <w:jc w:val="both"/>
        <w:rPr>
          <w:rFonts w:ascii="Times New Roman" w:hAnsi="Times New Roman" w:cs="Times New Roman"/>
          <w:sz w:val="22"/>
          <w:szCs w:val="22"/>
        </w:rPr>
      </w:pPr>
      <w:r>
        <w:rPr>
          <w:rFonts w:cs="Times New Roman" w:ascii="Times New Roman" w:hAnsi="Times New Roman"/>
          <w:sz w:val="22"/>
          <w:szCs w:val="22"/>
        </w:rPr>
        <w:t>Spełniać wymagane standardy: W3C w kontekście struktury dokumentu HTML5 lub XHTML 1.0; W3C w kontekście wyglądu i struktury layoutu CSS 2.0 lub nowszej; spełniać wytyczne i wymagania „organie SEO"; być poprawnie i jednakowo wyświetlany przez najpopularniejsze przeglądarki internetowe: Chrome, Internet Explorer, Firefox, Safari, Opera, przeglądarki mobilne Android, iOS, Chrome Mobile w wersjach najnowszych na dzień przekazania serwisu internetowego do odbioru.</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39</w:t>
      </w:r>
    </w:p>
    <w:p>
      <w:pPr>
        <w:pStyle w:val="Normal"/>
        <w:jc w:val="both"/>
        <w:rPr>
          <w:rFonts w:ascii="Times New Roman" w:hAnsi="Times New Roman" w:cs="Times New Roman"/>
          <w:sz w:val="22"/>
          <w:szCs w:val="22"/>
        </w:rPr>
      </w:pPr>
      <w:r>
        <w:rPr>
          <w:rFonts w:cs="Times New Roman" w:ascii="Times New Roman" w:hAnsi="Times New Roman"/>
          <w:sz w:val="22"/>
          <w:szCs w:val="22"/>
        </w:rPr>
        <w:t>Wymaganie 4</w:t>
      </w:r>
    </w:p>
    <w:p>
      <w:pPr>
        <w:pStyle w:val="Normal"/>
        <w:jc w:val="both"/>
        <w:rPr>
          <w:rFonts w:ascii="Times New Roman" w:hAnsi="Times New Roman" w:cs="Times New Roman"/>
          <w:sz w:val="22"/>
          <w:szCs w:val="22"/>
        </w:rPr>
      </w:pPr>
      <w:r>
        <w:rPr>
          <w:rFonts w:cs="Times New Roman" w:ascii="Times New Roman" w:hAnsi="Times New Roman"/>
          <w:sz w:val="22"/>
          <w:szCs w:val="22"/>
        </w:rPr>
        <w:t>Umożliwiać import danych o wydarzeniach z zewnętrznych źródeł danych</w:t>
      </w:r>
    </w:p>
    <w:p>
      <w:pPr>
        <w:pStyle w:val="Normal"/>
        <w:jc w:val="both"/>
        <w:rPr>
          <w:rFonts w:ascii="Times New Roman" w:hAnsi="Times New Roman" w:cs="Times New Roman"/>
          <w:sz w:val="22"/>
          <w:szCs w:val="22"/>
        </w:rPr>
      </w:pPr>
      <w:r>
        <w:rPr>
          <w:rFonts w:cs="Times New Roman" w:ascii="Times New Roman" w:hAnsi="Times New Roman"/>
          <w:sz w:val="22"/>
          <w:szCs w:val="22"/>
        </w:rPr>
        <w:t>Prosimy o wskazanie zewnętrznych źródeł danych oraz dokumentację struktury danych tych źródeł.</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39</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nie definiuje wykazu zewnętrznych źródeł danych. Intencją wymagania jest to, by system po modernizacji umożliwiał import danych na bazie określonego przez Wykonawcę interfejsu API systemu CMS.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40</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Wymaganie 9</w:t>
      </w:r>
    </w:p>
    <w:p>
      <w:pPr>
        <w:pStyle w:val="Normal"/>
        <w:jc w:val="both"/>
        <w:rPr>
          <w:rFonts w:ascii="Times New Roman" w:hAnsi="Times New Roman" w:cs="Times New Roman"/>
          <w:sz w:val="22"/>
          <w:szCs w:val="22"/>
        </w:rPr>
      </w:pPr>
      <w:r>
        <w:rPr>
          <w:rFonts w:cs="Times New Roman" w:ascii="Times New Roman" w:hAnsi="Times New Roman"/>
          <w:sz w:val="22"/>
          <w:szCs w:val="22"/>
        </w:rPr>
        <w:t>Zachowywać wszelkie dotychczasowe informacje oraz strukturę strony.</w:t>
      </w:r>
    </w:p>
    <w:p>
      <w:pPr>
        <w:pStyle w:val="Normal"/>
        <w:jc w:val="both"/>
        <w:rPr>
          <w:rFonts w:ascii="Times New Roman" w:hAnsi="Times New Roman" w:cs="Times New Roman"/>
          <w:sz w:val="22"/>
          <w:szCs w:val="22"/>
        </w:rPr>
      </w:pPr>
      <w:r>
        <w:rPr>
          <w:rFonts w:cs="Times New Roman" w:ascii="Times New Roman" w:hAnsi="Times New Roman"/>
          <w:sz w:val="22"/>
          <w:szCs w:val="22"/>
        </w:rPr>
        <w:t>Jednocześnie zwracamy uwagę, że Wymaganie to może być sprzeczne z wymaganiem nr 1 Pozostałe wymagania o treści" Wykonawca wprowadzi do zmodernizowanej strony www treści przekazane przez Zamawiającego, w tym wskazane przez Zamawiającego treści z istniejących stron www."</w:t>
      </w:r>
    </w:p>
    <w:p>
      <w:pPr>
        <w:pStyle w:val="Normal"/>
        <w:jc w:val="both"/>
        <w:rPr>
          <w:rFonts w:ascii="Times New Roman" w:hAnsi="Times New Roman" w:cs="Times New Roman"/>
          <w:sz w:val="22"/>
          <w:szCs w:val="22"/>
        </w:rPr>
      </w:pPr>
      <w:r>
        <w:rPr>
          <w:rFonts w:cs="Times New Roman" w:ascii="Times New Roman" w:hAnsi="Times New Roman"/>
          <w:sz w:val="22"/>
          <w:szCs w:val="22"/>
        </w:rPr>
        <w:t>Dlatego prosimy o jednoznaczne wskazanie, czy Zamawiający oczekuje wprowadzenia treści przekazanych przez Zamawiającego czy zachowania wszelkich dotychczasowych informacji oraz strukturę strony ?</w:t>
      </w:r>
    </w:p>
    <w:p>
      <w:pPr>
        <w:pStyle w:val="Normal"/>
        <w:jc w:val="both"/>
        <w:rPr>
          <w:rFonts w:ascii="Times New Roman" w:hAnsi="Times New Roman" w:cs="Times New Roman"/>
          <w:sz w:val="22"/>
          <w:szCs w:val="22"/>
        </w:rPr>
      </w:pPr>
      <w:r>
        <w:rPr>
          <w:rFonts w:cs="Times New Roman" w:ascii="Times New Roman" w:hAnsi="Times New Roman"/>
          <w:sz w:val="22"/>
          <w:szCs w:val="22"/>
        </w:rPr>
        <w:t>W przypadku decyzji o wprowadzeniu treści przekazanych przez Zamawiającego prosimy o dokładne wskazanie zakresu treści do przeniesienia (strukturę serwisu, liczbę artykułów, liczbę zdjęć, liczbę załączników).</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40</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oczekuje wprowadzenia treści przekazanych przez Zamawiającego oraz zachowania wszelkich dotychczasowych informacji oraz strukturę strony. Zamawiający przewiduje wprowadzenie maksymalnie 50 artykułów dla maksymalnie 5 zakładek, każdy z artykułów może zawierać trzy zdjęcia oraz po dwa załączniki.</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41</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Pozostałe wymagania</w:t>
      </w:r>
    </w:p>
    <w:p>
      <w:pPr>
        <w:pStyle w:val="Normal"/>
        <w:jc w:val="both"/>
        <w:rPr>
          <w:rFonts w:ascii="Times New Roman" w:hAnsi="Times New Roman" w:cs="Times New Roman"/>
          <w:sz w:val="22"/>
          <w:szCs w:val="22"/>
        </w:rPr>
      </w:pPr>
      <w:r>
        <w:rPr>
          <w:rFonts w:cs="Times New Roman" w:ascii="Times New Roman" w:hAnsi="Times New Roman"/>
          <w:sz w:val="22"/>
          <w:szCs w:val="22"/>
        </w:rPr>
        <w:t>Wymaganie 1</w:t>
      </w:r>
    </w:p>
    <w:p>
      <w:pPr>
        <w:pStyle w:val="Normal"/>
        <w:jc w:val="both"/>
        <w:rPr>
          <w:rFonts w:ascii="Times New Roman" w:hAnsi="Times New Roman" w:cs="Times New Roman"/>
          <w:sz w:val="22"/>
          <w:szCs w:val="22"/>
        </w:rPr>
      </w:pPr>
      <w:r>
        <w:rPr>
          <w:rFonts w:cs="Times New Roman" w:ascii="Times New Roman" w:hAnsi="Times New Roman"/>
          <w:sz w:val="22"/>
          <w:szCs w:val="22"/>
        </w:rPr>
        <w:t>Wykonawca wprowadzi do zmodernizowanej strony www treści przekazane przez Zamawiającego, w tym wskazane przez Zamawiającego treści z istniejących stron www.</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zdefiniował wymaganie w sposób, którego zakres jest nieograniczony i może być dowolnie definiowany przez Zamawiającego na etapie wdrożenia. Oznacza to, że na spełnienie ww. wymagania Wykonawca może poświęcić 2 roboczogodziny albo 200. To wpływa na wartość pracy i ofertę.</w:t>
      </w:r>
    </w:p>
    <w:p>
      <w:pPr>
        <w:pStyle w:val="Normal"/>
        <w:jc w:val="both"/>
        <w:rPr>
          <w:rFonts w:ascii="Times New Roman" w:hAnsi="Times New Roman" w:cs="Times New Roman"/>
          <w:sz w:val="22"/>
          <w:szCs w:val="22"/>
        </w:rPr>
      </w:pPr>
      <w:r>
        <w:rPr>
          <w:rFonts w:cs="Times New Roman" w:ascii="Times New Roman" w:hAnsi="Times New Roman"/>
          <w:sz w:val="22"/>
          <w:szCs w:val="22"/>
        </w:rPr>
        <w:t>Prosimy o dokładne wskazanie zakresu treści do przeniesienia (strukturę serwisu, liczbę artykułów, liczbę zdjęć, liczbę załączników).</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41</w:t>
      </w:r>
    </w:p>
    <w:p>
      <w:pPr>
        <w:pStyle w:val="Normal"/>
        <w:jc w:val="both"/>
        <w:rPr>
          <w:rFonts w:ascii="Times New Roman" w:hAnsi="Times New Roman" w:cs="Times New Roman"/>
          <w:sz w:val="22"/>
          <w:szCs w:val="22"/>
        </w:rPr>
      </w:pPr>
      <w:r>
        <w:rPr>
          <w:rFonts w:cs="Times New Roman" w:ascii="Times New Roman" w:hAnsi="Times New Roman"/>
          <w:sz w:val="22"/>
          <w:szCs w:val="22"/>
        </w:rPr>
        <w:t>Odpowiedzi udzielono w odpowiedzi na pytania nr 40.</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42</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Wymaganie 6</w:t>
      </w:r>
    </w:p>
    <w:p>
      <w:pPr>
        <w:pStyle w:val="Normal"/>
        <w:jc w:val="both"/>
        <w:rPr>
          <w:rFonts w:ascii="Times New Roman" w:hAnsi="Times New Roman" w:cs="Times New Roman"/>
          <w:sz w:val="22"/>
          <w:szCs w:val="22"/>
        </w:rPr>
      </w:pPr>
      <w:r>
        <w:rPr>
          <w:rFonts w:cs="Times New Roman" w:ascii="Times New Roman" w:hAnsi="Times New Roman"/>
          <w:sz w:val="22"/>
          <w:szCs w:val="22"/>
        </w:rPr>
        <w:t>Wykonawca przeprowadzi instruktaż z obsługi strony dla administratorów w siedzibie Zamawiającego</w:t>
      </w:r>
    </w:p>
    <w:p>
      <w:pPr>
        <w:pStyle w:val="Normal"/>
        <w:jc w:val="both"/>
        <w:rPr>
          <w:rFonts w:ascii="Times New Roman" w:hAnsi="Times New Roman" w:cs="Times New Roman"/>
          <w:sz w:val="22"/>
          <w:szCs w:val="22"/>
        </w:rPr>
      </w:pPr>
      <w:r>
        <w:rPr>
          <w:rFonts w:cs="Times New Roman" w:ascii="Times New Roman" w:hAnsi="Times New Roman"/>
          <w:sz w:val="22"/>
          <w:szCs w:val="22"/>
        </w:rPr>
        <w:t>Z uwagi na sytuację epidemiologiczną w kraju wnosimy o dopuszczenie możliwości przeprowadzenia instruktażu zdalnie z użyciem narzędzi do transmisji video w trybie zdalnym</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42</w:t>
      </w:r>
    </w:p>
    <w:p>
      <w:pPr>
        <w:pStyle w:val="Normal"/>
        <w:jc w:val="both"/>
        <w:rPr>
          <w:rFonts w:ascii="Times New Roman" w:hAnsi="Times New Roman" w:cs="Times New Roman"/>
          <w:sz w:val="22"/>
          <w:szCs w:val="22"/>
        </w:rPr>
      </w:pPr>
      <w:r>
        <w:rPr>
          <w:rFonts w:cs="Times New Roman" w:ascii="Times New Roman" w:hAnsi="Times New Roman"/>
          <w:sz w:val="22"/>
          <w:szCs w:val="22"/>
        </w:rPr>
        <w:t>W przypadku kiedy instruktaż będzie prowadzony w okresie, w którym będzie wprowadzony stan zagrożenia epidemicznego Zamawiający dopuści zdalne prowadzenie instruktażu.</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43</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Wymaganie 7</w:t>
      </w:r>
    </w:p>
    <w:p>
      <w:pPr>
        <w:pStyle w:val="Normal"/>
        <w:jc w:val="both"/>
        <w:rPr>
          <w:rFonts w:ascii="Times New Roman" w:hAnsi="Times New Roman" w:cs="Times New Roman"/>
          <w:sz w:val="22"/>
          <w:szCs w:val="22"/>
        </w:rPr>
      </w:pPr>
      <w:r>
        <w:rPr>
          <w:rFonts w:cs="Times New Roman" w:ascii="Times New Roman" w:hAnsi="Times New Roman"/>
          <w:sz w:val="22"/>
          <w:szCs w:val="22"/>
        </w:rPr>
        <w:t>Zamawiający do czasu uruchomienia portalu, może zgłaszać zmiany do projektu graficznego, które Wykonawca zobowiązany jest wprowadzić.</w:t>
      </w:r>
    </w:p>
    <w:p>
      <w:pPr>
        <w:pStyle w:val="Normal"/>
        <w:jc w:val="both"/>
        <w:rPr>
          <w:rFonts w:ascii="Times New Roman" w:hAnsi="Times New Roman" w:cs="Times New Roman"/>
          <w:sz w:val="22"/>
          <w:szCs w:val="22"/>
        </w:rPr>
      </w:pPr>
      <w:r>
        <w:rPr>
          <w:rFonts w:cs="Times New Roman" w:ascii="Times New Roman" w:hAnsi="Times New Roman"/>
          <w:sz w:val="22"/>
          <w:szCs w:val="22"/>
        </w:rPr>
        <w:t>Proces realizacji strony internetowej odbywa się w modelu zaprojektuj i wykonaj. Zamawiający zdefiniował wymaganie w taki sposób, który umożliwia mu wprowadzanie zmian skutkujących możliwością wielokrotnego wykonywania tej samej pracy, a tym samym brak możliwości oceny nakładu pracy przez Wykonawcę.</w:t>
      </w:r>
    </w:p>
    <w:p>
      <w:pPr>
        <w:pStyle w:val="Normal"/>
        <w:jc w:val="both"/>
        <w:rPr>
          <w:rFonts w:ascii="Times New Roman" w:hAnsi="Times New Roman" w:cs="Times New Roman"/>
          <w:sz w:val="22"/>
          <w:szCs w:val="22"/>
        </w:rPr>
      </w:pPr>
      <w:r>
        <w:rPr>
          <w:rFonts w:cs="Times New Roman" w:ascii="Times New Roman" w:hAnsi="Times New Roman"/>
          <w:sz w:val="22"/>
          <w:szCs w:val="22"/>
        </w:rPr>
        <w:t>Wnosimy o zmianę wymagania na następujące: „Zamawiający do czasu akceptacji projektu graficznego, może zgłaszać zmiany do projektu graficznego, które Wykonawca zobowiązany jest wprowadzić"</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43</w:t>
      </w:r>
    </w:p>
    <w:p>
      <w:pPr>
        <w:pStyle w:val="Normal"/>
        <w:jc w:val="both"/>
        <w:rPr>
          <w:rFonts w:ascii="Times New Roman" w:hAnsi="Times New Roman" w:cs="Times New Roman"/>
          <w:sz w:val="22"/>
          <w:szCs w:val="22"/>
        </w:rPr>
      </w:pPr>
      <w:r>
        <w:rPr>
          <w:rFonts w:cs="Times New Roman" w:ascii="Times New Roman" w:hAnsi="Times New Roman"/>
          <w:sz w:val="22"/>
          <w:szCs w:val="22"/>
        </w:rPr>
        <w:t>Akceptacja projektu graficznego nie może zamknąć drogi Zamawiającemu do wprowadzenia dodatkowych zmian, które będą podyktowane okolicznościami, które nie były widoczne/znane na etapie akceptacji projektu graficznego. Zamawiający nie modyfikuje treści załącznika nr 1 do SIWZ – Szczegółowy Opis Przedmiotu Zamówienia.</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Pytanie 44</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Wymaganie 8</w:t>
      </w:r>
    </w:p>
    <w:p>
      <w:pPr>
        <w:pStyle w:val="Normal"/>
        <w:jc w:val="both"/>
        <w:rPr/>
      </w:pPr>
      <w:r>
        <w:rPr>
          <w:rFonts w:cs="Times New Roman" w:ascii="Times New Roman" w:hAnsi="Times New Roman"/>
          <w:sz w:val="22"/>
          <w:szCs w:val="22"/>
        </w:rPr>
        <w:t xml:space="preserve">Strona www musi zostać sprawdzona przez Wykonawcę pod kątem spełnienia warunku WCAG2.0 i WCAG 2.1. poprzez dostępne na Internecie walidatory, tj.: </w:t>
      </w:r>
      <w:hyperlink r:id="rId2">
        <w:r>
          <w:rPr>
            <w:rStyle w:val="Czeinternetowe"/>
            <w:rFonts w:cs="Times New Roman" w:ascii="Times New Roman" w:hAnsi="Times New Roman"/>
            <w:sz w:val="22"/>
            <w:szCs w:val="22"/>
          </w:rPr>
          <w:t>https://validator.utilitia.pl/analyses/new</w:t>
        </w:r>
      </w:hyperlink>
    </w:p>
    <w:p>
      <w:pPr>
        <w:pStyle w:val="Normal"/>
        <w:jc w:val="both"/>
        <w:rPr/>
      </w:pPr>
      <w:hyperlink r:id="rId3">
        <w:r>
          <w:rPr>
            <w:rStyle w:val="Czeinternetowe"/>
            <w:rFonts w:cs="Times New Roman" w:ascii="Times New Roman" w:hAnsi="Times New Roman"/>
            <w:sz w:val="22"/>
            <w:szCs w:val="22"/>
          </w:rPr>
          <w:t>https://achecker.ca/checker/index.php</w:t>
        </w:r>
      </w:hyperlink>
    </w:p>
    <w:p>
      <w:pPr>
        <w:pStyle w:val="Normal"/>
        <w:jc w:val="both"/>
        <w:rPr>
          <w:rFonts w:ascii="Times New Roman" w:hAnsi="Times New Roman" w:cs="Times New Roman"/>
          <w:sz w:val="22"/>
          <w:szCs w:val="22"/>
        </w:rPr>
      </w:pPr>
      <w:r>
        <w:rPr>
          <w:rFonts w:cs="Times New Roman" w:ascii="Times New Roman" w:hAnsi="Times New Roman"/>
          <w:sz w:val="22"/>
          <w:szCs w:val="22"/>
        </w:rPr>
        <w:t>Zamawiający oczekuje, aby zmodernizowana strona przechodziła przez wskazane przez Zamawiającego dwa walidatory.</w:t>
      </w:r>
    </w:p>
    <w:p>
      <w:pPr>
        <w:pStyle w:val="Normal"/>
        <w:jc w:val="both"/>
        <w:rPr>
          <w:rFonts w:ascii="Times New Roman" w:hAnsi="Times New Roman" w:cs="Times New Roman"/>
          <w:sz w:val="22"/>
          <w:szCs w:val="22"/>
        </w:rPr>
      </w:pPr>
      <w:r>
        <w:rPr>
          <w:rFonts w:cs="Times New Roman" w:ascii="Times New Roman" w:hAnsi="Times New Roman"/>
          <w:sz w:val="22"/>
          <w:szCs w:val="22"/>
        </w:rPr>
        <w:t>Zwracamy uwagę, że są to różne narzędzia, posiadające różne rozwiązania techniczne i w różnych sposób weryfikujące spełnienie wymagań. Skutkuje brakiem technicznej możliwości spełnienia wymagania.</w:t>
      </w:r>
    </w:p>
    <w:p>
      <w:pPr>
        <w:pStyle w:val="Normal"/>
        <w:jc w:val="both"/>
        <w:rPr>
          <w:rFonts w:ascii="Times New Roman" w:hAnsi="Times New Roman" w:cs="Times New Roman"/>
          <w:sz w:val="22"/>
          <w:szCs w:val="22"/>
        </w:rPr>
      </w:pPr>
      <w:r>
        <w:rPr>
          <w:rFonts w:cs="Times New Roman" w:ascii="Times New Roman" w:hAnsi="Times New Roman"/>
          <w:sz w:val="22"/>
          <w:szCs w:val="22"/>
        </w:rPr>
        <w:t>Wnosimy o pozostawienie jednego walidatora jako narzędzia do weryfikacji poprawności.</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Odpowiedź na pytanie nr 44</w:t>
      </w:r>
    </w:p>
    <w:p>
      <w:pPr>
        <w:pStyle w:val="Normal"/>
        <w:jc w:val="both"/>
        <w:rPr>
          <w:rFonts w:ascii="Times New Roman" w:hAnsi="Times New Roman" w:cs="Times New Roman"/>
          <w:sz w:val="22"/>
          <w:szCs w:val="22"/>
        </w:rPr>
      </w:pPr>
      <w:r>
        <w:rPr>
          <w:rFonts w:cs="Times New Roman" w:ascii="Times New Roman" w:hAnsi="Times New Roman"/>
          <w:sz w:val="22"/>
          <w:szCs w:val="22"/>
        </w:rPr>
        <w:t>Jeżeli różny techniczne sposób weryfikacji walidatorów w efekcie wykryje różne błędy Wykonawca będzie miał możliwość uzasadnienia określonych błędów wskazanych przez walidatory. Zamawiający nie modyfikuje treści załącznika nr 1 do SIWZ – Szczegółowy Opis Przedmiotu Zamówienia.</w:t>
      </w:r>
    </w:p>
    <w:p>
      <w:pPr>
        <w:sectPr>
          <w:type w:val="nextPage"/>
          <w:pgSz w:w="11906" w:h="16838"/>
          <w:pgMar w:left="1314" w:right="1351" w:header="0" w:top="1497" w:footer="0" w:bottom="1209" w:gutter="0"/>
          <w:pgNumType w:start="1" w:fmt="decimal"/>
          <w:formProt w:val="false"/>
          <w:textDirection w:val="lrTb"/>
          <w:docGrid w:type="default" w:linePitch="360" w:charSpace="4294961151"/>
        </w:sectPr>
      </w:pP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pPr>
      <w:r>
        <w:rPr/>
      </w:r>
    </w:p>
    <w:sectPr>
      <w:type w:val="continuous"/>
      <w:pgSz w:w="11906" w:h="16838"/>
      <w:pgMar w:left="1314" w:right="1351" w:header="0" w:top="1497" w:footer="0" w:bottom="1209" w:gutter="0"/>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ourier New">
    <w:charset w:val="ee"/>
    <w:family w:val="roman"/>
    <w:pitch w:val="variable"/>
  </w:font>
  <w:font w:name="Calibri">
    <w:charset w:val="ee"/>
    <w:family w:val="roman"/>
    <w:pitch w:val="variable"/>
  </w:font>
  <w:font w:name="Arial">
    <w:charset w:val="ee"/>
    <w:family w:val="roman"/>
    <w:pitch w:val="variable"/>
  </w:font>
  <w:font w:name="Bookman Old Style">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7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pl-PL" w:eastAsia="pl-PL" w:bidi="pl-PL"/>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ourier New" w:hAnsi="Courier New" w:eastAsia="Courier New" w:cs="Courier New"/>
      <w:color w:val="000000"/>
      <w:sz w:val="24"/>
      <w:szCs w:val="24"/>
      <w:lang w:val="pl-PL" w:eastAsia="pl-PL" w:bidi="pl-PL"/>
    </w:rPr>
  </w:style>
  <w:style w:type="character" w:styleId="DefaultParagraphFont" w:default="1">
    <w:name w:val="Default Paragraph Font"/>
    <w:uiPriority w:val="1"/>
    <w:semiHidden/>
    <w:unhideWhenUsed/>
    <w:qFormat/>
    <w:rPr/>
  </w:style>
  <w:style w:type="character" w:styleId="Teksttreci" w:customStyle="1">
    <w:name w:val="Tekst treści_"/>
    <w:basedOn w:val="DefaultParagraphFont"/>
    <w:link w:val="Teksttreci0"/>
    <w:qFormat/>
    <w:rPr>
      <w:rFonts w:ascii="Calibri" w:hAnsi="Calibri" w:eastAsia="Calibri" w:cs="Calibri"/>
      <w:b w:val="false"/>
      <w:bCs w:val="false"/>
      <w:i w:val="false"/>
      <w:iCs w:val="false"/>
      <w:caps w:val="false"/>
      <w:smallCaps w:val="false"/>
      <w:strike w:val="false"/>
      <w:dstrike w:val="false"/>
      <w:u w:val="none"/>
    </w:rPr>
  </w:style>
  <w:style w:type="character" w:styleId="Nagwek1" w:customStyle="1">
    <w:name w:val="Nagłówek #1_"/>
    <w:basedOn w:val="DefaultParagraphFont"/>
    <w:link w:val="Nagwek10"/>
    <w:qFormat/>
    <w:rPr>
      <w:rFonts w:ascii="Arial" w:hAnsi="Arial" w:eastAsia="Arial" w:cs="Arial"/>
      <w:b w:val="false"/>
      <w:bCs w:val="false"/>
      <w:i/>
      <w:iCs/>
      <w:caps w:val="false"/>
      <w:smallCaps w:val="false"/>
      <w:strike w:val="false"/>
      <w:dstrike w:val="false"/>
      <w:color w:val="0E8E78"/>
      <w:sz w:val="60"/>
      <w:szCs w:val="60"/>
      <w:u w:val="none"/>
    </w:rPr>
  </w:style>
  <w:style w:type="character" w:styleId="Teksttreci2" w:customStyle="1">
    <w:name w:val="Tekst treści (2)_"/>
    <w:basedOn w:val="DefaultParagraphFont"/>
    <w:link w:val="Teksttreci20"/>
    <w:qFormat/>
    <w:rPr>
      <w:rFonts w:ascii="Bookman Old Style" w:hAnsi="Bookman Old Style" w:eastAsia="Bookman Old Style" w:cs="Bookman Old Style"/>
      <w:b/>
      <w:bCs/>
      <w:i/>
      <w:iCs/>
      <w:caps w:val="false"/>
      <w:smallCaps w:val="false"/>
      <w:strike w:val="false"/>
      <w:dstrike w:val="false"/>
      <w:color w:val="0E8E78"/>
      <w:sz w:val="22"/>
      <w:szCs w:val="22"/>
      <w:u w:val="none"/>
    </w:rPr>
  </w:style>
  <w:style w:type="character" w:styleId="Czeinternetowe">
    <w:name w:val="Łącze internetowe"/>
    <w:basedOn w:val="DefaultParagraphFont"/>
    <w:uiPriority w:val="99"/>
    <w:unhideWhenUsed/>
    <w:rsid w:val="004729be"/>
    <w:rPr>
      <w:color w:val="0563C1" w:themeColor="hyperlink"/>
      <w:u w:val="single"/>
    </w:rPr>
  </w:style>
  <w:style w:type="character" w:styleId="UnresolvedMention" w:customStyle="1">
    <w:name w:val="Unresolved Mention"/>
    <w:basedOn w:val="DefaultParagraphFont"/>
    <w:uiPriority w:val="99"/>
    <w:semiHidden/>
    <w:unhideWhenUsed/>
    <w:qFormat/>
    <w:rsid w:val="00967860"/>
    <w:rPr>
      <w:color w:val="605E5C"/>
      <w:shd w:fill="E1DFDD" w:val="clear"/>
    </w:rPr>
  </w:style>
  <w:style w:type="character" w:styleId="NagwekZnak" w:customStyle="1">
    <w:name w:val="Nagłówek Znak"/>
    <w:basedOn w:val="DefaultParagraphFont"/>
    <w:link w:val="Nagwek"/>
    <w:uiPriority w:val="99"/>
    <w:qFormat/>
    <w:rsid w:val="00dc0495"/>
    <w:rPr>
      <w:color w:val="000000"/>
    </w:rPr>
  </w:style>
  <w:style w:type="character" w:styleId="StopkaZnak" w:customStyle="1">
    <w:name w:val="Stopka Znak"/>
    <w:basedOn w:val="DefaultParagraphFont"/>
    <w:link w:val="Stopka"/>
    <w:uiPriority w:val="99"/>
    <w:qFormat/>
    <w:rsid w:val="00dc0495"/>
    <w:rPr>
      <w:color w:val="000000"/>
    </w:rPr>
  </w:style>
  <w:style w:type="character" w:styleId="Strong">
    <w:name w:val="Strong"/>
    <w:basedOn w:val="DefaultParagraphFont"/>
    <w:uiPriority w:val="99"/>
    <w:qFormat/>
    <w:rsid w:val="00900478"/>
    <w:rPr>
      <w:b/>
      <w:bCs/>
    </w:rPr>
  </w:style>
  <w:style w:type="character" w:styleId="ListLabel1">
    <w:name w:val="ListLabel 1"/>
    <w:qFormat/>
    <w:rPr>
      <w:rFonts w:eastAsia="Calibri" w:cs="Calibri"/>
      <w:b w:val="false"/>
      <w:bCs w:val="false"/>
      <w:i w:val="false"/>
      <w:iCs w:val="false"/>
      <w:caps w:val="false"/>
      <w:smallCaps w:val="false"/>
      <w:strike w:val="false"/>
      <w:dstrike w:val="false"/>
      <w:color w:val="000000"/>
      <w:spacing w:val="0"/>
      <w:w w:val="100"/>
      <w:sz w:val="24"/>
      <w:szCs w:val="24"/>
      <w:u w:val="none"/>
      <w:shd w:fill="FFFFFF" w:val="clear"/>
      <w:lang w:val="pl-PL" w:eastAsia="pl-PL" w:bidi="pl-P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treci1" w:customStyle="1">
    <w:name w:val="Tekst treści"/>
    <w:basedOn w:val="Normal"/>
    <w:link w:val="Teksttreci"/>
    <w:qFormat/>
    <w:pPr>
      <w:shd w:val="clear" w:color="auto" w:fill="FFFFFF"/>
      <w:spacing w:before="0" w:after="160"/>
    </w:pPr>
    <w:rPr>
      <w:rFonts w:ascii="Calibri" w:hAnsi="Calibri" w:eastAsia="Calibri" w:cs="Calibri"/>
    </w:rPr>
  </w:style>
  <w:style w:type="paragraph" w:styleId="Nagwek11" w:customStyle="1">
    <w:name w:val="Nagłówek #1"/>
    <w:basedOn w:val="Normal"/>
    <w:link w:val="Nagwek1"/>
    <w:qFormat/>
    <w:pPr>
      <w:shd w:val="clear" w:color="auto" w:fill="FFFFFF"/>
      <w:jc w:val="right"/>
      <w:outlineLvl w:val="0"/>
    </w:pPr>
    <w:rPr>
      <w:rFonts w:ascii="Arial" w:hAnsi="Arial" w:eastAsia="Arial" w:cs="Arial"/>
      <w:i/>
      <w:iCs/>
      <w:color w:val="0E8E78"/>
      <w:sz w:val="60"/>
      <w:szCs w:val="60"/>
    </w:rPr>
  </w:style>
  <w:style w:type="paragraph" w:styleId="Teksttreci21" w:customStyle="1">
    <w:name w:val="Tekst treści (2)"/>
    <w:basedOn w:val="Normal"/>
    <w:link w:val="Teksttreci2"/>
    <w:qFormat/>
    <w:pPr>
      <w:shd w:val="clear" w:color="auto" w:fill="FFFFFF"/>
    </w:pPr>
    <w:rPr>
      <w:rFonts w:ascii="Bookman Old Style" w:hAnsi="Bookman Old Style" w:eastAsia="Bookman Old Style" w:cs="Bookman Old Style"/>
      <w:b/>
      <w:bCs/>
      <w:i/>
      <w:iCs/>
      <w:color w:val="0E8E78"/>
      <w:sz w:val="22"/>
      <w:szCs w:val="22"/>
    </w:rPr>
  </w:style>
  <w:style w:type="paragraph" w:styleId="Gwka">
    <w:name w:val="Główka"/>
    <w:basedOn w:val="Normal"/>
    <w:link w:val="NagwekZnak"/>
    <w:uiPriority w:val="99"/>
    <w:unhideWhenUsed/>
    <w:rsid w:val="00dc0495"/>
    <w:pPr>
      <w:tabs>
        <w:tab w:val="center" w:pos="4536" w:leader="none"/>
        <w:tab w:val="right" w:pos="9072" w:leader="none"/>
      </w:tabs>
    </w:pPr>
    <w:rPr/>
  </w:style>
  <w:style w:type="paragraph" w:styleId="Stopka">
    <w:name w:val="Stopka"/>
    <w:basedOn w:val="Normal"/>
    <w:link w:val="StopkaZnak"/>
    <w:uiPriority w:val="99"/>
    <w:unhideWhenUsed/>
    <w:rsid w:val="00dc0495"/>
    <w:pPr>
      <w:tabs>
        <w:tab w:val="center" w:pos="4536" w:leader="none"/>
        <w:tab w:val="right" w:pos="9072" w:leader="none"/>
      </w:tabs>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alidator.utilitia.pl/analyses/new" TargetMode="External"/><Relationship Id="rId3" Type="http://schemas.openxmlformats.org/officeDocument/2006/relationships/hyperlink" Target="https://achecker.ca/checker/index.php"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2020-07-02T13:23:00Z</dcterms:created>
  <dc:language>pl-PL</dc:language>
  <dcterms:modified xsi:type="dcterms:W3CDTF">2020-07-02T13:24:00Z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