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29" w:rsidRDefault="005E6029" w:rsidP="00FE7E11">
      <w:pPr>
        <w:jc w:val="both"/>
      </w:pPr>
    </w:p>
    <w:p w:rsidR="005E6029" w:rsidRPr="00E43C0D" w:rsidRDefault="005E6029" w:rsidP="00FE7E11">
      <w:pPr>
        <w:jc w:val="center"/>
        <w:rPr>
          <w:b/>
        </w:rPr>
      </w:pPr>
      <w:r w:rsidRPr="00E43C0D">
        <w:rPr>
          <w:b/>
        </w:rPr>
        <w:t>UCHWAŁA Nr</w:t>
      </w:r>
      <w:r w:rsidR="003476B6">
        <w:rPr>
          <w:b/>
        </w:rPr>
        <w:t xml:space="preserve"> XXXIV/198/2018</w:t>
      </w:r>
    </w:p>
    <w:p w:rsidR="005E6029" w:rsidRPr="00E43C0D" w:rsidRDefault="005E6029" w:rsidP="00FE7E11">
      <w:pPr>
        <w:jc w:val="center"/>
        <w:rPr>
          <w:b/>
        </w:rPr>
      </w:pPr>
      <w:r>
        <w:rPr>
          <w:b/>
        </w:rPr>
        <w:t>Rady Gminy Milejewo</w:t>
      </w:r>
    </w:p>
    <w:p w:rsidR="005E6029" w:rsidRPr="00E43C0D" w:rsidRDefault="005E6029" w:rsidP="00FE7E11">
      <w:pPr>
        <w:jc w:val="center"/>
        <w:rPr>
          <w:b/>
        </w:rPr>
      </w:pPr>
      <w:r w:rsidRPr="00E43C0D">
        <w:rPr>
          <w:b/>
        </w:rPr>
        <w:t>z dnia</w:t>
      </w:r>
      <w:r>
        <w:rPr>
          <w:b/>
        </w:rPr>
        <w:t xml:space="preserve"> </w:t>
      </w:r>
      <w:r w:rsidR="00CB55F7">
        <w:rPr>
          <w:b/>
        </w:rPr>
        <w:t>22 marca 2018 roku</w:t>
      </w:r>
    </w:p>
    <w:p w:rsidR="005E6029" w:rsidRDefault="005E6029" w:rsidP="00FE7E11">
      <w:pPr>
        <w:jc w:val="center"/>
      </w:pPr>
    </w:p>
    <w:p w:rsidR="00FE7E11" w:rsidRDefault="00FE7E11" w:rsidP="00FE7E11">
      <w:pPr>
        <w:jc w:val="center"/>
      </w:pPr>
    </w:p>
    <w:p w:rsidR="005E6029" w:rsidRPr="00E43C0D" w:rsidRDefault="005E6029" w:rsidP="00FE7E11">
      <w:pPr>
        <w:jc w:val="center"/>
        <w:rPr>
          <w:b/>
        </w:rPr>
      </w:pPr>
      <w:r w:rsidRPr="00E43C0D">
        <w:rPr>
          <w:b/>
        </w:rPr>
        <w:t>w</w:t>
      </w:r>
      <w:r>
        <w:rPr>
          <w:b/>
        </w:rPr>
        <w:t xml:space="preserve"> sprawie podziału Gminy Mile</w:t>
      </w:r>
      <w:r w:rsidR="00FE7E11">
        <w:rPr>
          <w:b/>
        </w:rPr>
        <w:t>jewo na stałe obwody głosowania</w:t>
      </w:r>
    </w:p>
    <w:p w:rsidR="005E6029" w:rsidRDefault="005E6029" w:rsidP="00FE7E11">
      <w:pPr>
        <w:jc w:val="both"/>
      </w:pPr>
    </w:p>
    <w:p w:rsidR="00FE7E11" w:rsidRDefault="00FE7E11" w:rsidP="00FE7E11">
      <w:pPr>
        <w:jc w:val="both"/>
      </w:pPr>
    </w:p>
    <w:p w:rsidR="005E6029" w:rsidRPr="00D231E2" w:rsidRDefault="005E6029" w:rsidP="00FE7E11">
      <w:pPr>
        <w:jc w:val="both"/>
      </w:pPr>
      <w:r>
        <w:t xml:space="preserve">       Na podstawie art. </w:t>
      </w:r>
      <w:r w:rsidR="00D231E2">
        <w:t xml:space="preserve">18 ust. 2 pkt 15 ustawy z dnia </w:t>
      </w:r>
      <w:r>
        <w:t>8 marca 1990 roku o samo</w:t>
      </w:r>
      <w:r w:rsidR="00D231E2">
        <w:t>rządzie gminnym (Dz.</w:t>
      </w:r>
      <w:r w:rsidR="001561F9">
        <w:t xml:space="preserve"> </w:t>
      </w:r>
      <w:r w:rsidR="00D231E2">
        <w:t>U. z 2017 r., poz.1875 ze zm.)</w:t>
      </w:r>
      <w:r>
        <w:t xml:space="preserve"> oraz art. 12 § 2 i 3 ustawy z dnia 5 stycznia </w:t>
      </w:r>
      <w:r w:rsidR="00D231E2">
        <w:t>2011r.</w:t>
      </w:r>
      <w:r>
        <w:t xml:space="preserve"> </w:t>
      </w:r>
      <w:r w:rsidR="00D231E2">
        <w:t xml:space="preserve">- </w:t>
      </w:r>
      <w:r>
        <w:t>Kodeks wyborczy (Dz. U.</w:t>
      </w:r>
      <w:r w:rsidR="00D231E2">
        <w:t xml:space="preserve"> z 2017r.</w:t>
      </w:r>
      <w:r>
        <w:t xml:space="preserve">, poz. </w:t>
      </w:r>
      <w:r w:rsidR="00D231E2">
        <w:t>15 ze zm.) w związku z art. 13</w:t>
      </w:r>
      <w:r w:rsidR="00D231E2" w:rsidRPr="001644A0">
        <w:t xml:space="preserve"> ust. 1 ustawy z dnia 11 stycznia 2018r. o zmianie niektórych ustaw w celu zwiększenia udziału obywateli </w:t>
      </w:r>
      <w:r w:rsidR="00D231E2">
        <w:t xml:space="preserve">  </w:t>
      </w:r>
      <w:r w:rsidR="00D231E2" w:rsidRPr="001644A0">
        <w:t>w procesie wybierania, funkcjonowania i kontrolowania niekt</w:t>
      </w:r>
      <w:r w:rsidR="00C9324F">
        <w:t>órych organów publicznych (Dz. U</w:t>
      </w:r>
      <w:r w:rsidR="00D231E2" w:rsidRPr="001644A0">
        <w:t>. z 2018, poz. 130)</w:t>
      </w:r>
      <w:r w:rsidR="00D231E2">
        <w:t xml:space="preserve"> </w:t>
      </w:r>
      <w:r w:rsidRPr="00E43C0D">
        <w:rPr>
          <w:b/>
        </w:rPr>
        <w:t xml:space="preserve">Rada Gminy </w:t>
      </w:r>
      <w:r>
        <w:rPr>
          <w:b/>
        </w:rPr>
        <w:t>Milejewo</w:t>
      </w:r>
      <w:r w:rsidRPr="00E43C0D">
        <w:rPr>
          <w:b/>
        </w:rPr>
        <w:t xml:space="preserve"> uchwala, co następuje:</w:t>
      </w:r>
    </w:p>
    <w:p w:rsidR="005E6029" w:rsidRDefault="005E6029" w:rsidP="00FE7E11">
      <w:pPr>
        <w:jc w:val="both"/>
      </w:pPr>
    </w:p>
    <w:p w:rsidR="005E6029" w:rsidRPr="00D231E2" w:rsidRDefault="005E6029" w:rsidP="00FE7E11">
      <w:pPr>
        <w:jc w:val="both"/>
        <w:rPr>
          <w:b/>
        </w:rPr>
      </w:pPr>
      <w:r w:rsidRPr="00E43C0D">
        <w:rPr>
          <w:b/>
        </w:rPr>
        <w:t>§ 1.</w:t>
      </w:r>
      <w:r w:rsidR="00D231E2">
        <w:rPr>
          <w:b/>
        </w:rPr>
        <w:t xml:space="preserve"> </w:t>
      </w:r>
      <w:r>
        <w:t>Dokonuje się podziału Gminy Milejewo na 2 stałe obwody głosowania.</w:t>
      </w:r>
    </w:p>
    <w:p w:rsidR="005E6029" w:rsidRDefault="005E6029" w:rsidP="00FE7E11">
      <w:pPr>
        <w:jc w:val="both"/>
      </w:pPr>
    </w:p>
    <w:p w:rsidR="005E6029" w:rsidRPr="00D231E2" w:rsidRDefault="005E6029" w:rsidP="00FE7E11">
      <w:pPr>
        <w:jc w:val="both"/>
        <w:rPr>
          <w:b/>
        </w:rPr>
      </w:pPr>
      <w:r w:rsidRPr="00E43C0D">
        <w:rPr>
          <w:b/>
        </w:rPr>
        <w:t>§ 2.</w:t>
      </w:r>
      <w:r w:rsidR="00D231E2">
        <w:rPr>
          <w:b/>
        </w:rPr>
        <w:t xml:space="preserve"> </w:t>
      </w:r>
      <w:r>
        <w:t>Numery, granice oraz siedziby obwodowych komisji wyborczych określa załącznik do niniejszej uchwały.</w:t>
      </w:r>
    </w:p>
    <w:p w:rsidR="005E6029" w:rsidRDefault="005E6029" w:rsidP="00FE7E11">
      <w:pPr>
        <w:jc w:val="both"/>
      </w:pPr>
    </w:p>
    <w:p w:rsidR="005E6029" w:rsidRPr="00D231E2" w:rsidRDefault="005E6029" w:rsidP="00FE7E11">
      <w:pPr>
        <w:jc w:val="both"/>
        <w:rPr>
          <w:b/>
        </w:rPr>
      </w:pPr>
      <w:r w:rsidRPr="00E43C0D">
        <w:rPr>
          <w:b/>
        </w:rPr>
        <w:t>§ 3.</w:t>
      </w:r>
      <w:r w:rsidR="00D231E2">
        <w:rPr>
          <w:b/>
        </w:rPr>
        <w:t xml:space="preserve"> </w:t>
      </w:r>
      <w:r>
        <w:t>Uchwała podlega przekazaniu Wojewodzie Warmińsko-Mazurskiemu i Komisarzowi Wyborczemu w Elblągu.</w:t>
      </w:r>
    </w:p>
    <w:p w:rsidR="005E6029" w:rsidRDefault="005E6029" w:rsidP="00FE7E11">
      <w:pPr>
        <w:jc w:val="both"/>
      </w:pPr>
    </w:p>
    <w:p w:rsidR="005E6029" w:rsidRPr="00D231E2" w:rsidRDefault="005E6029" w:rsidP="00FE7E11">
      <w:pPr>
        <w:jc w:val="both"/>
        <w:rPr>
          <w:b/>
        </w:rPr>
      </w:pPr>
      <w:r w:rsidRPr="00E43C0D">
        <w:rPr>
          <w:b/>
        </w:rPr>
        <w:t>§ 4.</w:t>
      </w:r>
      <w:r w:rsidR="00D231E2">
        <w:rPr>
          <w:b/>
        </w:rPr>
        <w:t xml:space="preserve"> </w:t>
      </w:r>
      <w:r>
        <w:t>Wyborcom w liczbie, co najmniej 15 przysługuje prawo wniesienia skargi do Komisarza Wyborczego w terminie 5 dni od dnia podania do publicznej wiadomości uchwały w sposób zwyczajowo przyjęty.</w:t>
      </w:r>
    </w:p>
    <w:p w:rsidR="005E6029" w:rsidRDefault="005E6029" w:rsidP="00FE7E11">
      <w:pPr>
        <w:jc w:val="both"/>
      </w:pPr>
    </w:p>
    <w:p w:rsidR="00D231E2" w:rsidRDefault="005E6029" w:rsidP="00FE7E11">
      <w:pPr>
        <w:jc w:val="both"/>
        <w:rPr>
          <w:b/>
        </w:rPr>
      </w:pPr>
      <w:r w:rsidRPr="00E43C0D">
        <w:rPr>
          <w:b/>
        </w:rPr>
        <w:t>§ 5.</w:t>
      </w:r>
      <w:r w:rsidR="00D231E2">
        <w:rPr>
          <w:b/>
        </w:rPr>
        <w:t xml:space="preserve"> </w:t>
      </w:r>
      <w:r w:rsidR="0095096B">
        <w:rPr>
          <w:bCs/>
        </w:rPr>
        <w:t>Traci moc uchwała Nr XXI/101</w:t>
      </w:r>
      <w:r w:rsidR="00D231E2" w:rsidRPr="001644A0">
        <w:rPr>
          <w:bCs/>
        </w:rPr>
        <w:t xml:space="preserve">/2012 Rady Gminy Milejewo z dnia 31 października 2012r. w sprawie podziału Gminy Milejewo na </w:t>
      </w:r>
      <w:r w:rsidR="0095096B">
        <w:rPr>
          <w:bCs/>
        </w:rPr>
        <w:t>stałe obwody głosowania</w:t>
      </w:r>
      <w:r w:rsidR="00D231E2" w:rsidRPr="001644A0">
        <w:rPr>
          <w:bCs/>
        </w:rPr>
        <w:t xml:space="preserve"> (Dz. Urz. Woj. </w:t>
      </w:r>
      <w:proofErr w:type="spellStart"/>
      <w:r w:rsidR="00D231E2" w:rsidRPr="001644A0">
        <w:rPr>
          <w:bCs/>
        </w:rPr>
        <w:t>Warm</w:t>
      </w:r>
      <w:proofErr w:type="spellEnd"/>
      <w:r w:rsidR="00D231E2" w:rsidRPr="001644A0">
        <w:rPr>
          <w:bCs/>
        </w:rPr>
        <w:t xml:space="preserve">. – </w:t>
      </w:r>
      <w:proofErr w:type="spellStart"/>
      <w:r w:rsidR="00D231E2" w:rsidRPr="001644A0">
        <w:rPr>
          <w:bCs/>
        </w:rPr>
        <w:t>Maz</w:t>
      </w:r>
      <w:proofErr w:type="spellEnd"/>
      <w:r w:rsidR="00D231E2" w:rsidRPr="001644A0">
        <w:rPr>
          <w:bCs/>
        </w:rPr>
        <w:t>.</w:t>
      </w:r>
      <w:r w:rsidR="0095096B">
        <w:rPr>
          <w:bCs/>
        </w:rPr>
        <w:t xml:space="preserve"> z 26 listopada 2012r. poz. 3179</w:t>
      </w:r>
      <w:r w:rsidR="00D231E2" w:rsidRPr="001644A0">
        <w:rPr>
          <w:bCs/>
        </w:rPr>
        <w:t>).</w:t>
      </w:r>
    </w:p>
    <w:p w:rsidR="00D231E2" w:rsidRDefault="00D231E2" w:rsidP="00FE7E11">
      <w:pPr>
        <w:jc w:val="both"/>
        <w:rPr>
          <w:b/>
        </w:rPr>
      </w:pPr>
    </w:p>
    <w:p w:rsidR="005E6029" w:rsidRPr="00D231E2" w:rsidRDefault="0095096B" w:rsidP="00FE7E11">
      <w:pPr>
        <w:jc w:val="both"/>
        <w:rPr>
          <w:b/>
        </w:rPr>
      </w:pPr>
      <w:r w:rsidRPr="00E43C0D">
        <w:rPr>
          <w:b/>
        </w:rPr>
        <w:t>§ 6.</w:t>
      </w:r>
      <w:r>
        <w:rPr>
          <w:b/>
        </w:rPr>
        <w:t xml:space="preserve"> </w:t>
      </w:r>
      <w:r w:rsidR="005E6029">
        <w:t>Wykonanie uchwały powierza się Wójtowi Gminy Milejewo.</w:t>
      </w:r>
    </w:p>
    <w:p w:rsidR="005E6029" w:rsidRDefault="005E6029" w:rsidP="00FE7E11">
      <w:pPr>
        <w:jc w:val="both"/>
      </w:pPr>
    </w:p>
    <w:p w:rsidR="005E6029" w:rsidRPr="00D231E2" w:rsidRDefault="0095096B" w:rsidP="00FE7E11">
      <w:pPr>
        <w:jc w:val="both"/>
        <w:rPr>
          <w:b/>
        </w:rPr>
      </w:pPr>
      <w:r>
        <w:rPr>
          <w:b/>
        </w:rPr>
        <w:t>§ 7</w:t>
      </w:r>
      <w:r w:rsidRPr="00E43C0D">
        <w:rPr>
          <w:b/>
        </w:rPr>
        <w:t>.</w:t>
      </w:r>
      <w:r>
        <w:rPr>
          <w:b/>
        </w:rPr>
        <w:t xml:space="preserve"> </w:t>
      </w:r>
      <w:r w:rsidR="005E6029">
        <w:t>Uchwała wchodzi w życie po upływie 14 dni od dnia ogłoszenia w Dzienniku Urzędowym Województwa Warmińsko-Mazurskiego.</w:t>
      </w: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E97B2F" w:rsidRDefault="00E97B2F" w:rsidP="00E97B2F">
      <w:pPr>
        <w:widowControl w:val="0"/>
        <w:autoSpaceDE w:val="0"/>
        <w:autoSpaceDN w:val="0"/>
        <w:adjustRightInd w:val="0"/>
        <w:ind w:left="5664"/>
        <w:rPr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>Przewodniczący Rady Gminy</w:t>
      </w:r>
    </w:p>
    <w:p w:rsidR="00E97B2F" w:rsidRDefault="00E97B2F" w:rsidP="00E97B2F">
      <w:pPr>
        <w:ind w:left="5664"/>
        <w:rPr>
          <w:b/>
          <w:bCs/>
        </w:rPr>
      </w:pPr>
      <w:r>
        <w:rPr>
          <w:i/>
          <w:iCs/>
        </w:rPr>
        <w:t xml:space="preserve">          </w:t>
      </w:r>
      <w:r>
        <w:rPr>
          <w:i/>
          <w:iCs/>
        </w:rPr>
        <w:t xml:space="preserve">  </w:t>
      </w:r>
      <w:r>
        <w:rPr>
          <w:i/>
          <w:iCs/>
        </w:rPr>
        <w:t xml:space="preserve">  Tomasz Kwietniewski</w:t>
      </w:r>
    </w:p>
    <w:p w:rsidR="005E6029" w:rsidRDefault="005E6029" w:rsidP="00FE7E11">
      <w:pPr>
        <w:jc w:val="both"/>
      </w:pPr>
    </w:p>
    <w:p w:rsidR="005E6029" w:rsidRPr="008631ED" w:rsidRDefault="005E6029" w:rsidP="00FE7E11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spacing w:line="360" w:lineRule="auto"/>
        <w:jc w:val="both"/>
      </w:pPr>
    </w:p>
    <w:p w:rsidR="007314E0" w:rsidRDefault="007314E0" w:rsidP="00FE7E11">
      <w:pPr>
        <w:spacing w:line="360" w:lineRule="auto"/>
        <w:jc w:val="both"/>
      </w:pPr>
    </w:p>
    <w:p w:rsidR="007314E0" w:rsidRDefault="007314E0" w:rsidP="00FE7E11">
      <w:pPr>
        <w:spacing w:line="360" w:lineRule="auto"/>
        <w:jc w:val="both"/>
      </w:pPr>
    </w:p>
    <w:p w:rsidR="007314E0" w:rsidRDefault="007314E0" w:rsidP="00FE7E11">
      <w:pPr>
        <w:spacing w:line="360" w:lineRule="auto"/>
        <w:jc w:val="both"/>
      </w:pPr>
    </w:p>
    <w:p w:rsidR="005E6029" w:rsidRDefault="005E6029" w:rsidP="00CB55F7">
      <w:pPr>
        <w:spacing w:line="360" w:lineRule="auto"/>
        <w:ind w:left="4248" w:firstLine="5"/>
        <w:jc w:val="both"/>
      </w:pPr>
      <w:r>
        <w:t xml:space="preserve">Załącznik do Uchwały Nr </w:t>
      </w:r>
      <w:r w:rsidR="00CB55F7">
        <w:t>XXXIV/198/2018</w:t>
      </w:r>
    </w:p>
    <w:p w:rsidR="005E6029" w:rsidRDefault="005E6029" w:rsidP="00CB55F7">
      <w:pPr>
        <w:spacing w:line="360" w:lineRule="auto"/>
        <w:ind w:left="4248" w:firstLine="5"/>
        <w:jc w:val="both"/>
      </w:pPr>
      <w:r>
        <w:t xml:space="preserve">Rady Gminy Milejewo </w:t>
      </w:r>
    </w:p>
    <w:p w:rsidR="005E6029" w:rsidRDefault="005E6029" w:rsidP="00CB55F7">
      <w:pPr>
        <w:spacing w:line="360" w:lineRule="auto"/>
        <w:ind w:left="4248" w:firstLine="5"/>
        <w:jc w:val="both"/>
      </w:pPr>
      <w:r>
        <w:t xml:space="preserve">z dnia </w:t>
      </w:r>
      <w:r w:rsidR="00CB55F7">
        <w:t>22 marca 2018 roku</w:t>
      </w:r>
    </w:p>
    <w:p w:rsidR="005E6029" w:rsidRDefault="005E6029" w:rsidP="00FE7E11">
      <w:pPr>
        <w:spacing w:line="360" w:lineRule="auto"/>
        <w:ind w:left="4248" w:firstLine="708"/>
        <w:jc w:val="both"/>
      </w:pPr>
    </w:p>
    <w:p w:rsidR="005E67C3" w:rsidRDefault="005E67C3" w:rsidP="00FE7E11">
      <w:pPr>
        <w:spacing w:line="360" w:lineRule="auto"/>
        <w:ind w:left="4248" w:firstLine="708"/>
        <w:jc w:val="both"/>
      </w:pPr>
    </w:p>
    <w:p w:rsidR="00CB55F7" w:rsidRDefault="00CB55F7" w:rsidP="00FE7E11">
      <w:pPr>
        <w:spacing w:line="360" w:lineRule="auto"/>
        <w:ind w:left="4248" w:firstLine="708"/>
        <w:jc w:val="both"/>
      </w:pPr>
    </w:p>
    <w:p w:rsidR="005E6029" w:rsidRPr="00E43C0D" w:rsidRDefault="005E6029" w:rsidP="005E67C3">
      <w:pPr>
        <w:spacing w:line="360" w:lineRule="auto"/>
        <w:jc w:val="center"/>
        <w:rPr>
          <w:b/>
        </w:rPr>
      </w:pPr>
      <w:r w:rsidRPr="00E43C0D">
        <w:rPr>
          <w:b/>
        </w:rPr>
        <w:t>STAŁE OBWODY GŁOSOWANIA, ICH NUMERY I GRANICE ORAZ SIEDZIBY OBWODOWYCH KOMISJI WYBORCZYCH</w:t>
      </w: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413"/>
        <w:gridCol w:w="3071"/>
      </w:tblGrid>
      <w:tr w:rsidR="005E6029" w:rsidTr="006609EE">
        <w:tc>
          <w:tcPr>
            <w:tcW w:w="1728" w:type="dxa"/>
            <w:shd w:val="clear" w:color="auto" w:fill="auto"/>
          </w:tcPr>
          <w:p w:rsidR="005E6029" w:rsidRPr="00B054AA" w:rsidRDefault="005E6029" w:rsidP="005E67C3">
            <w:pPr>
              <w:spacing w:line="360" w:lineRule="auto"/>
              <w:jc w:val="center"/>
            </w:pPr>
            <w:r w:rsidRPr="00B054AA">
              <w:t>Numer obwodu głosowania</w:t>
            </w:r>
          </w:p>
        </w:tc>
        <w:tc>
          <w:tcPr>
            <w:tcW w:w="4413" w:type="dxa"/>
            <w:shd w:val="clear" w:color="auto" w:fill="auto"/>
          </w:tcPr>
          <w:p w:rsidR="005E6029" w:rsidRDefault="005E6029" w:rsidP="005E67C3">
            <w:pPr>
              <w:spacing w:line="360" w:lineRule="auto"/>
              <w:jc w:val="center"/>
            </w:pPr>
            <w:r>
              <w:t>Granica obwodu głosowania</w:t>
            </w:r>
          </w:p>
        </w:tc>
        <w:tc>
          <w:tcPr>
            <w:tcW w:w="3071" w:type="dxa"/>
            <w:shd w:val="clear" w:color="auto" w:fill="auto"/>
          </w:tcPr>
          <w:p w:rsidR="005E6029" w:rsidRDefault="005E6029" w:rsidP="005E67C3">
            <w:pPr>
              <w:spacing w:line="360" w:lineRule="auto"/>
              <w:jc w:val="center"/>
            </w:pPr>
            <w:r>
              <w:t>Siedziba Obwodowej Komisji Wyborczej</w:t>
            </w:r>
          </w:p>
        </w:tc>
      </w:tr>
      <w:tr w:rsidR="005E6029" w:rsidTr="006609EE">
        <w:tc>
          <w:tcPr>
            <w:tcW w:w="1728" w:type="dxa"/>
            <w:shd w:val="clear" w:color="auto" w:fill="auto"/>
          </w:tcPr>
          <w:p w:rsidR="005E6029" w:rsidRDefault="005E6029" w:rsidP="005E67C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413" w:type="dxa"/>
            <w:shd w:val="clear" w:color="auto" w:fill="auto"/>
          </w:tcPr>
          <w:p w:rsidR="005E6029" w:rsidRDefault="005E6029" w:rsidP="005E67C3">
            <w:pPr>
              <w:spacing w:line="360" w:lineRule="auto"/>
              <w:jc w:val="center"/>
            </w:pPr>
            <w:r>
              <w:t>Huta Żuławska, Jagodnik, Majewo, Milejewo, Ogrodniki, Piastowo, Rychnowy, Zajączkowo</w:t>
            </w:r>
          </w:p>
        </w:tc>
        <w:tc>
          <w:tcPr>
            <w:tcW w:w="3071" w:type="dxa"/>
            <w:shd w:val="clear" w:color="auto" w:fill="auto"/>
          </w:tcPr>
          <w:p w:rsidR="005E6029" w:rsidRDefault="005E6029" w:rsidP="005E67C3">
            <w:pPr>
              <w:spacing w:line="360" w:lineRule="auto"/>
              <w:jc w:val="center"/>
            </w:pPr>
          </w:p>
          <w:p w:rsidR="005E6029" w:rsidRDefault="005E6029" w:rsidP="005E67C3">
            <w:pPr>
              <w:spacing w:line="360" w:lineRule="auto"/>
              <w:jc w:val="center"/>
            </w:pPr>
            <w:r>
              <w:t>Gimnazjum w Milejewie</w:t>
            </w:r>
          </w:p>
        </w:tc>
      </w:tr>
      <w:tr w:rsidR="005E6029" w:rsidTr="006609EE">
        <w:tc>
          <w:tcPr>
            <w:tcW w:w="1728" w:type="dxa"/>
            <w:shd w:val="clear" w:color="auto" w:fill="auto"/>
          </w:tcPr>
          <w:p w:rsidR="005E6029" w:rsidRDefault="005E6029" w:rsidP="005E67C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413" w:type="dxa"/>
            <w:shd w:val="clear" w:color="auto" w:fill="auto"/>
          </w:tcPr>
          <w:p w:rsidR="005E6029" w:rsidRDefault="005E6029" w:rsidP="005E67C3">
            <w:pPr>
              <w:spacing w:line="360" w:lineRule="auto"/>
              <w:jc w:val="center"/>
            </w:pPr>
            <w:r>
              <w:t xml:space="preserve">Kamiennik Wielki, Pomorska Wieś, </w:t>
            </w:r>
            <w:proofErr w:type="spellStart"/>
            <w:r>
              <w:t>Stoboje</w:t>
            </w:r>
            <w:proofErr w:type="spellEnd"/>
            <w:r>
              <w:t>, Wilkowo, Zalesie</w:t>
            </w:r>
          </w:p>
        </w:tc>
        <w:tc>
          <w:tcPr>
            <w:tcW w:w="3071" w:type="dxa"/>
            <w:shd w:val="clear" w:color="auto" w:fill="auto"/>
          </w:tcPr>
          <w:p w:rsidR="005E6029" w:rsidRDefault="005E6029" w:rsidP="005E67C3">
            <w:pPr>
              <w:spacing w:line="360" w:lineRule="auto"/>
              <w:jc w:val="center"/>
            </w:pPr>
            <w:r>
              <w:t>Świetlica Wiejska</w:t>
            </w:r>
          </w:p>
          <w:p w:rsidR="005E6029" w:rsidRDefault="005E6029" w:rsidP="005E67C3">
            <w:pPr>
              <w:spacing w:line="360" w:lineRule="auto"/>
              <w:jc w:val="center"/>
            </w:pPr>
            <w:r>
              <w:t>w Pomorskiej Wsi</w:t>
            </w:r>
          </w:p>
        </w:tc>
      </w:tr>
    </w:tbl>
    <w:p w:rsidR="005E6029" w:rsidRDefault="005E6029" w:rsidP="00FE7E11">
      <w:pPr>
        <w:jc w:val="both"/>
      </w:pPr>
    </w:p>
    <w:p w:rsidR="00E97B2F" w:rsidRDefault="00E97B2F" w:rsidP="00FE7E11">
      <w:pPr>
        <w:jc w:val="both"/>
      </w:pPr>
    </w:p>
    <w:p w:rsidR="00E97B2F" w:rsidRDefault="00E97B2F" w:rsidP="00FE7E11">
      <w:pPr>
        <w:jc w:val="both"/>
      </w:pPr>
    </w:p>
    <w:p w:rsidR="005E6029" w:rsidRDefault="005E6029" w:rsidP="00FE7E11">
      <w:pPr>
        <w:jc w:val="both"/>
      </w:pPr>
    </w:p>
    <w:p w:rsidR="00E97B2F" w:rsidRDefault="00E97B2F" w:rsidP="00E97B2F">
      <w:pPr>
        <w:widowControl w:val="0"/>
        <w:autoSpaceDE w:val="0"/>
        <w:autoSpaceDN w:val="0"/>
        <w:adjustRightInd w:val="0"/>
        <w:ind w:left="5664"/>
        <w:rPr>
          <w:i/>
          <w:iCs/>
        </w:rPr>
      </w:pPr>
      <w:r>
        <w:rPr>
          <w:i/>
          <w:iCs/>
        </w:rPr>
        <w:t xml:space="preserve">         </w:t>
      </w:r>
      <w:r>
        <w:rPr>
          <w:i/>
          <w:iCs/>
        </w:rPr>
        <w:t>Przewodniczący Rady Gminy</w:t>
      </w:r>
    </w:p>
    <w:p w:rsidR="00E97B2F" w:rsidRDefault="00E97B2F" w:rsidP="00E97B2F">
      <w:pPr>
        <w:ind w:left="5664"/>
        <w:rPr>
          <w:b/>
          <w:bCs/>
        </w:rPr>
      </w:pPr>
      <w:r>
        <w:rPr>
          <w:i/>
          <w:iCs/>
        </w:rPr>
        <w:t xml:space="preserve">         </w:t>
      </w:r>
      <w:r>
        <w:rPr>
          <w:i/>
          <w:iCs/>
        </w:rPr>
        <w:t xml:space="preserve">    </w:t>
      </w:r>
      <w:r>
        <w:rPr>
          <w:i/>
          <w:iCs/>
        </w:rPr>
        <w:t xml:space="preserve">  Tomasz Kwietniewski</w:t>
      </w: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5E6029" w:rsidRDefault="005E6029" w:rsidP="00FE7E11">
      <w:pPr>
        <w:jc w:val="both"/>
      </w:pPr>
    </w:p>
    <w:p w:rsidR="00AF25BE" w:rsidRDefault="00AF25BE" w:rsidP="00AF25BE">
      <w:pPr>
        <w:spacing w:line="360" w:lineRule="auto"/>
        <w:jc w:val="both"/>
        <w:rPr>
          <w:b/>
        </w:rPr>
      </w:pPr>
    </w:p>
    <w:p w:rsidR="005E6029" w:rsidRDefault="005E6029" w:rsidP="00AF25BE">
      <w:pPr>
        <w:spacing w:line="360" w:lineRule="auto"/>
        <w:jc w:val="center"/>
        <w:rPr>
          <w:b/>
        </w:rPr>
      </w:pPr>
      <w:r w:rsidRPr="00515204">
        <w:rPr>
          <w:b/>
        </w:rPr>
        <w:lastRenderedPageBreak/>
        <w:t>UZASADNIENIE</w:t>
      </w:r>
    </w:p>
    <w:p w:rsidR="005E6029" w:rsidRPr="00515204" w:rsidRDefault="005E6029" w:rsidP="00AF25BE">
      <w:pPr>
        <w:spacing w:line="360" w:lineRule="auto"/>
        <w:jc w:val="both"/>
        <w:rPr>
          <w:b/>
        </w:rPr>
      </w:pPr>
    </w:p>
    <w:p w:rsidR="005E6029" w:rsidRDefault="005E6029" w:rsidP="00CB55F7">
      <w:pPr>
        <w:spacing w:line="360" w:lineRule="auto"/>
        <w:jc w:val="both"/>
      </w:pPr>
      <w:r>
        <w:t xml:space="preserve">do </w:t>
      </w:r>
      <w:r w:rsidR="00AF25BE">
        <w:t>Uchwały Nr</w:t>
      </w:r>
      <w:r w:rsidR="00CB55F7">
        <w:t xml:space="preserve"> XXXIV/198/2018 Rady Gminy Milejewo z dnia 22 marca 2018 </w:t>
      </w:r>
      <w:r>
        <w:t>roku</w:t>
      </w:r>
      <w:r w:rsidR="00CB55F7">
        <w:t xml:space="preserve">             </w:t>
      </w:r>
      <w:r>
        <w:t>w sprawie podziału Gminy Milejewo na stałe obwody głosowania.</w:t>
      </w:r>
    </w:p>
    <w:p w:rsidR="005E6029" w:rsidRDefault="005E6029" w:rsidP="00AF25BE">
      <w:pPr>
        <w:spacing w:line="360" w:lineRule="auto"/>
        <w:jc w:val="both"/>
      </w:pPr>
    </w:p>
    <w:p w:rsidR="005E6029" w:rsidRDefault="005E6029" w:rsidP="00CB55F7">
      <w:pPr>
        <w:spacing w:line="360" w:lineRule="auto"/>
        <w:ind w:firstLine="708"/>
        <w:jc w:val="both"/>
      </w:pPr>
      <w:r>
        <w:t>Zgodnie z przepisem art.12 § 2 i 3 ustawy z dnia 5 stycznia 2011 r. Kodeks wyborczy (Dz. U.</w:t>
      </w:r>
      <w:r w:rsidR="00AF25BE">
        <w:t xml:space="preserve"> z 2017r., poz. 15 ze zm.</w:t>
      </w:r>
      <w:r>
        <w:t>) podziału gminy na stałe obwody głosowania dokonuje rada gminy, w drodze uchwały, na wniosek wójta. Stały obwód głosowania p</w:t>
      </w:r>
      <w:r w:rsidR="00AF25BE">
        <w:t>owinien obejmować od 500 do 4</w:t>
      </w:r>
      <w:r>
        <w:t>000 mieszkańców. W przypadkach uzasadnionych m</w:t>
      </w:r>
      <w:r w:rsidR="00AF25BE">
        <w:t xml:space="preserve">iejscowymi warunkami obwód może </w:t>
      </w:r>
      <w:r>
        <w:t xml:space="preserve">obejmować mniejszą liczbę mieszkańców. </w:t>
      </w:r>
      <w:r w:rsidR="00AF25BE">
        <w:t xml:space="preserve">Obwody </w:t>
      </w:r>
      <w:r>
        <w:t xml:space="preserve">w Gminie Milejewo (przyjmując dane </w:t>
      </w:r>
      <w:r w:rsidR="00CB55F7">
        <w:t xml:space="preserve"> </w:t>
      </w:r>
      <w:r>
        <w:t>o liczbie mieszk</w:t>
      </w:r>
      <w:r w:rsidR="00AF25BE">
        <w:t xml:space="preserve">ańców na dzień 31 grudnia 2017r.  </w:t>
      </w:r>
      <w:r w:rsidR="006825A9">
        <w:t>tj. 3385</w:t>
      </w:r>
      <w:r>
        <w:t xml:space="preserve"> ) obejmują:</w:t>
      </w:r>
    </w:p>
    <w:p w:rsidR="005E6029" w:rsidRDefault="005E6029" w:rsidP="00AF25BE">
      <w:pPr>
        <w:spacing w:line="360" w:lineRule="auto"/>
        <w:jc w:val="both"/>
      </w:pPr>
    </w:p>
    <w:p w:rsidR="005E6029" w:rsidRPr="00F52C48" w:rsidRDefault="005E6029" w:rsidP="00AF25BE">
      <w:pPr>
        <w:spacing w:line="360" w:lineRule="auto"/>
        <w:jc w:val="both"/>
      </w:pPr>
      <w:r w:rsidRPr="00F52C48">
        <w:t>- Obwód Nr 1 Milejewo</w:t>
      </w:r>
      <w:r w:rsidRPr="00F52C48">
        <w:tab/>
      </w:r>
      <w:r w:rsidRPr="00F52C48">
        <w:tab/>
        <w:t>-</w:t>
      </w:r>
      <w:r w:rsidR="006825A9" w:rsidRPr="00F52C48">
        <w:t xml:space="preserve"> 2048</w:t>
      </w:r>
      <w:r w:rsidRPr="00F52C48">
        <w:t xml:space="preserve">  mieszkańców</w:t>
      </w:r>
    </w:p>
    <w:p w:rsidR="005E6029" w:rsidRPr="00F52C48" w:rsidRDefault="005E6029" w:rsidP="00AF25BE">
      <w:pPr>
        <w:spacing w:line="360" w:lineRule="auto"/>
        <w:jc w:val="both"/>
      </w:pPr>
      <w:r w:rsidRPr="00F52C48">
        <w:t>-</w:t>
      </w:r>
      <w:r w:rsidR="006825A9" w:rsidRPr="00F52C48">
        <w:t xml:space="preserve"> Obwód Nr 2 Pomorska Wieś</w:t>
      </w:r>
      <w:r w:rsidR="006825A9" w:rsidRPr="00F52C48">
        <w:tab/>
        <w:t xml:space="preserve">- 1337 </w:t>
      </w:r>
      <w:r w:rsidRPr="00F52C48">
        <w:t xml:space="preserve"> mieszkańców</w:t>
      </w:r>
    </w:p>
    <w:p w:rsidR="005E6029" w:rsidRDefault="005E6029" w:rsidP="00AF25BE">
      <w:pPr>
        <w:spacing w:line="360" w:lineRule="auto"/>
        <w:jc w:val="both"/>
        <w:rPr>
          <w:color w:val="FF0000"/>
        </w:rPr>
      </w:pPr>
    </w:p>
    <w:p w:rsidR="00E97B2F" w:rsidRPr="006825A9" w:rsidRDefault="00E97B2F" w:rsidP="00AF25BE">
      <w:pPr>
        <w:spacing w:line="360" w:lineRule="auto"/>
        <w:jc w:val="both"/>
        <w:rPr>
          <w:color w:val="FF0000"/>
        </w:rPr>
      </w:pPr>
      <w:bookmarkStart w:id="0" w:name="_GoBack"/>
      <w:bookmarkEnd w:id="0"/>
    </w:p>
    <w:p w:rsidR="00E97B2F" w:rsidRDefault="00E97B2F" w:rsidP="00E97B2F">
      <w:pPr>
        <w:widowControl w:val="0"/>
        <w:autoSpaceDE w:val="0"/>
        <w:autoSpaceDN w:val="0"/>
        <w:adjustRightInd w:val="0"/>
        <w:ind w:left="5664"/>
        <w:rPr>
          <w:i/>
          <w:iCs/>
        </w:rPr>
      </w:pPr>
      <w:r>
        <w:rPr>
          <w:i/>
          <w:iCs/>
        </w:rPr>
        <w:t xml:space="preserve">         </w:t>
      </w:r>
      <w:r>
        <w:rPr>
          <w:i/>
          <w:iCs/>
        </w:rPr>
        <w:t>Przewodniczący Rady Gminy</w:t>
      </w:r>
    </w:p>
    <w:p w:rsidR="00E97B2F" w:rsidRDefault="00E97B2F" w:rsidP="00E97B2F">
      <w:pPr>
        <w:ind w:left="5664"/>
        <w:rPr>
          <w:b/>
          <w:bCs/>
        </w:rPr>
      </w:pPr>
      <w:r>
        <w:rPr>
          <w:i/>
          <w:iCs/>
        </w:rPr>
        <w:t xml:space="preserve">            </w:t>
      </w:r>
      <w:r>
        <w:rPr>
          <w:i/>
          <w:iCs/>
        </w:rPr>
        <w:t xml:space="preserve">     </w:t>
      </w:r>
      <w:r>
        <w:rPr>
          <w:i/>
          <w:iCs/>
        </w:rPr>
        <w:t>Tomasz Kwietniewski</w:t>
      </w:r>
    </w:p>
    <w:p w:rsidR="00A25563" w:rsidRDefault="00A25563" w:rsidP="00AF25BE">
      <w:pPr>
        <w:jc w:val="both"/>
      </w:pPr>
    </w:p>
    <w:sectPr w:rsidR="00A25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32" w:rsidRDefault="00811232" w:rsidP="007314E0">
      <w:r>
        <w:separator/>
      </w:r>
    </w:p>
  </w:endnote>
  <w:endnote w:type="continuationSeparator" w:id="0">
    <w:p w:rsidR="00811232" w:rsidRDefault="00811232" w:rsidP="0073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32" w:rsidRDefault="00811232" w:rsidP="007314E0">
      <w:r>
        <w:separator/>
      </w:r>
    </w:p>
  </w:footnote>
  <w:footnote w:type="continuationSeparator" w:id="0">
    <w:p w:rsidR="00811232" w:rsidRDefault="00811232" w:rsidP="0073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0" w:rsidRDefault="00CB55F7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2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1F9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476B6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2F4A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6029"/>
    <w:rsid w:val="005E67C3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5A9"/>
    <w:rsid w:val="0068282E"/>
    <w:rsid w:val="00683BAA"/>
    <w:rsid w:val="006879DC"/>
    <w:rsid w:val="00687B84"/>
    <w:rsid w:val="00690187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E0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2846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1232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096B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25BE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4023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47440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24F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B55F7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31E2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496C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B2F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2C48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E11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602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731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4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1F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602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731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4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1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2018-03-07T11:40:00Z</cp:lastPrinted>
  <dcterms:created xsi:type="dcterms:W3CDTF">2018-03-23T08:16:00Z</dcterms:created>
  <dcterms:modified xsi:type="dcterms:W3CDTF">2018-03-28T08:06:00Z</dcterms:modified>
</cp:coreProperties>
</file>