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D" w:rsidRDefault="004346CD" w:rsidP="004346CD">
      <w:pPr>
        <w:rPr>
          <w:rFonts w:ascii="Arial" w:hAnsi="Arial" w:cs="Arial"/>
        </w:rPr>
      </w:pPr>
    </w:p>
    <w:p w:rsidR="004346CD" w:rsidRPr="00B4669A" w:rsidRDefault="004346CD" w:rsidP="004346CD">
      <w:pPr>
        <w:ind w:left="2832"/>
        <w:rPr>
          <w:b/>
        </w:rPr>
      </w:pPr>
      <w:r>
        <w:rPr>
          <w:rFonts w:ascii="Arial" w:hAnsi="Arial" w:cs="Arial"/>
        </w:rPr>
        <w:t xml:space="preserve">   </w:t>
      </w:r>
      <w:r>
        <w:rPr>
          <w:b/>
        </w:rPr>
        <w:t>Uchwała Nr XXXIV/196</w:t>
      </w:r>
      <w:r w:rsidR="00257822">
        <w:rPr>
          <w:b/>
        </w:rPr>
        <w:t>/</w:t>
      </w:r>
      <w:r w:rsidRPr="00B4669A">
        <w:rPr>
          <w:b/>
        </w:rPr>
        <w:t>201</w:t>
      </w:r>
      <w:r>
        <w:rPr>
          <w:b/>
        </w:rPr>
        <w:t>8</w:t>
      </w:r>
    </w:p>
    <w:p w:rsidR="004346CD" w:rsidRPr="00B4669A" w:rsidRDefault="004346CD" w:rsidP="004346CD">
      <w:pPr>
        <w:spacing w:before="120"/>
        <w:jc w:val="center"/>
        <w:rPr>
          <w:b/>
        </w:rPr>
      </w:pPr>
      <w:r w:rsidRPr="00B4669A">
        <w:rPr>
          <w:b/>
        </w:rPr>
        <w:t>Rady Gminy Milejewo</w:t>
      </w:r>
    </w:p>
    <w:p w:rsidR="004346CD" w:rsidRDefault="004346CD" w:rsidP="004346CD">
      <w:pPr>
        <w:jc w:val="center"/>
        <w:rPr>
          <w:b/>
        </w:rPr>
      </w:pPr>
      <w:r>
        <w:rPr>
          <w:b/>
        </w:rPr>
        <w:t>z dnia 22 marca</w:t>
      </w:r>
      <w:r w:rsidRPr="00B4669A">
        <w:rPr>
          <w:b/>
        </w:rPr>
        <w:t xml:space="preserve"> 201</w:t>
      </w:r>
      <w:r>
        <w:rPr>
          <w:b/>
        </w:rPr>
        <w:t>8</w:t>
      </w:r>
      <w:r w:rsidRPr="00B4669A">
        <w:rPr>
          <w:b/>
        </w:rPr>
        <w:t xml:space="preserve"> roku</w:t>
      </w:r>
    </w:p>
    <w:p w:rsidR="004346CD" w:rsidRPr="00B4669A" w:rsidRDefault="004346CD" w:rsidP="004346CD">
      <w:pPr>
        <w:jc w:val="center"/>
        <w:rPr>
          <w:b/>
        </w:rPr>
      </w:pPr>
    </w:p>
    <w:p w:rsidR="004346CD" w:rsidRPr="00B4669A" w:rsidRDefault="004346CD" w:rsidP="004346CD"/>
    <w:p w:rsidR="004346CD" w:rsidRPr="00B4669A" w:rsidRDefault="004346CD" w:rsidP="004346CD">
      <w:pPr>
        <w:spacing w:line="360" w:lineRule="auto"/>
        <w:jc w:val="both"/>
        <w:rPr>
          <w:b/>
        </w:rPr>
      </w:pPr>
      <w:r w:rsidRPr="00B4669A">
        <w:rPr>
          <w:b/>
        </w:rPr>
        <w:t xml:space="preserve">w sprawie wyrażenia zgody na </w:t>
      </w:r>
      <w:r>
        <w:rPr>
          <w:b/>
        </w:rPr>
        <w:t>zbycie</w:t>
      </w:r>
      <w:r w:rsidRPr="00B4669A">
        <w:rPr>
          <w:b/>
        </w:rPr>
        <w:t xml:space="preserve"> nieruchomości stanowi</w:t>
      </w:r>
      <w:r>
        <w:rPr>
          <w:b/>
        </w:rPr>
        <w:t>ącej gminny zasób nieruchomości</w:t>
      </w:r>
      <w:r w:rsidRPr="00B4669A">
        <w:rPr>
          <w:b/>
        </w:rPr>
        <w:t xml:space="preserve"> </w:t>
      </w:r>
    </w:p>
    <w:p w:rsidR="004346CD" w:rsidRPr="00B4669A" w:rsidRDefault="004346CD" w:rsidP="004346CD">
      <w:pPr>
        <w:spacing w:line="360" w:lineRule="auto"/>
        <w:jc w:val="both"/>
        <w:rPr>
          <w:b/>
        </w:rPr>
      </w:pPr>
      <w:r w:rsidRPr="00B4669A">
        <w:rPr>
          <w:b/>
        </w:rPr>
        <w:tab/>
      </w:r>
      <w:r w:rsidRPr="00B4669A">
        <w:rPr>
          <w:b/>
        </w:rPr>
        <w:tab/>
      </w:r>
    </w:p>
    <w:p w:rsidR="004346CD" w:rsidRPr="00B4669A" w:rsidRDefault="004346CD" w:rsidP="004346CD">
      <w:pPr>
        <w:jc w:val="both"/>
      </w:pPr>
      <w:r>
        <w:t>Na podstawie art. 18 ust. 2 pkt</w:t>
      </w:r>
      <w:r w:rsidRPr="00B4669A">
        <w:t xml:space="preserve"> 9 lit. a ustawy z dnia 8 marca 1990 r. o samorządzie gminnym (</w:t>
      </w:r>
      <w:r w:rsidRPr="00E16B35">
        <w:t>Dz. U. z 201</w:t>
      </w:r>
      <w:r>
        <w:t>7</w:t>
      </w:r>
      <w:r w:rsidRPr="00E16B35">
        <w:t xml:space="preserve"> r. poz. </w:t>
      </w:r>
      <w:r>
        <w:t>1875</w:t>
      </w:r>
      <w:r w:rsidRPr="00E16B35">
        <w:t xml:space="preserve"> z </w:t>
      </w:r>
      <w:proofErr w:type="spellStart"/>
      <w:r w:rsidRPr="00E16B35">
        <w:t>późn</w:t>
      </w:r>
      <w:proofErr w:type="spellEnd"/>
      <w:r w:rsidRPr="00E16B35">
        <w:t>. zm.</w:t>
      </w:r>
      <w:r w:rsidRPr="00B4669A">
        <w:t xml:space="preserve">) oraz art. 13 ust.1, ustawy z dnia 21 sierpnia 1997 r. </w:t>
      </w:r>
      <w:r w:rsidRPr="00B4669A">
        <w:br/>
        <w:t>o gospodarce</w:t>
      </w:r>
      <w:r>
        <w:t xml:space="preserve"> nieruchomościami (Dz. U. z 2018</w:t>
      </w:r>
      <w:r w:rsidRPr="00B4669A">
        <w:t xml:space="preserve"> r.</w:t>
      </w:r>
      <w:r>
        <w:t>,</w:t>
      </w:r>
      <w:r w:rsidRPr="00B4669A">
        <w:t xml:space="preserve"> poz. </w:t>
      </w:r>
      <w:r>
        <w:t>121</w:t>
      </w:r>
      <w:r w:rsidRPr="00B4669A">
        <w:t xml:space="preserve"> z </w:t>
      </w:r>
      <w:proofErr w:type="spellStart"/>
      <w:r w:rsidRPr="00B4669A">
        <w:t>późn</w:t>
      </w:r>
      <w:proofErr w:type="spellEnd"/>
      <w:r w:rsidRPr="00B4669A">
        <w:t>. zm.) uchwala się, co następuje:</w:t>
      </w:r>
    </w:p>
    <w:p w:rsidR="004346CD" w:rsidRPr="00B4669A" w:rsidRDefault="004346CD" w:rsidP="004346CD">
      <w:pPr>
        <w:jc w:val="both"/>
        <w:rPr>
          <w:b/>
        </w:rPr>
      </w:pPr>
    </w:p>
    <w:p w:rsidR="004346CD" w:rsidRDefault="004346CD" w:rsidP="004346CD">
      <w:pPr>
        <w:spacing w:line="360" w:lineRule="auto"/>
        <w:jc w:val="both"/>
      </w:pPr>
      <w:r w:rsidRPr="00CC0CCB">
        <w:rPr>
          <w:b/>
        </w:rPr>
        <w:t>§ 1</w:t>
      </w:r>
      <w:r>
        <w:rPr>
          <w:b/>
        </w:rPr>
        <w:t>.</w:t>
      </w:r>
      <w:r w:rsidRPr="00CC0CCB">
        <w:t xml:space="preserve"> Wyraża się zgodę na </w:t>
      </w:r>
      <w:r>
        <w:t>zbycie</w:t>
      </w:r>
      <w:r w:rsidRPr="00CC0CCB">
        <w:t xml:space="preserve"> nieruchomości</w:t>
      </w:r>
      <w:r w:rsidRPr="00B4669A">
        <w:t xml:space="preserve"> gruntowej niezabudowanej, zapisanej </w:t>
      </w:r>
      <w:r>
        <w:br/>
      </w:r>
      <w:r w:rsidRPr="00B4669A">
        <w:t xml:space="preserve">w operacie ewidencji gruntów i budynków jako: </w:t>
      </w:r>
    </w:p>
    <w:p w:rsidR="004346CD" w:rsidRDefault="004346CD" w:rsidP="004346C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</w:pPr>
      <w:r w:rsidRPr="0069603F">
        <w:t>działka</w:t>
      </w:r>
      <w:r w:rsidRPr="00804510">
        <w:rPr>
          <w:b/>
        </w:rPr>
        <w:t xml:space="preserve"> nr </w:t>
      </w:r>
      <w:r>
        <w:rPr>
          <w:b/>
        </w:rPr>
        <w:t>90/60</w:t>
      </w:r>
      <w:r w:rsidRPr="00804510">
        <w:rPr>
          <w:b/>
        </w:rPr>
        <w:t xml:space="preserve"> obręb Milejewo, gmina Milejewo o pow. </w:t>
      </w:r>
      <w:r>
        <w:rPr>
          <w:b/>
        </w:rPr>
        <w:t>0,1090</w:t>
      </w:r>
      <w:r w:rsidRPr="00804510">
        <w:rPr>
          <w:b/>
        </w:rPr>
        <w:t xml:space="preserve"> ha</w:t>
      </w:r>
      <w:r w:rsidRPr="00B4669A">
        <w:t xml:space="preserve">, dla której Sąd Rejonowy w Elblągu prowadzi księgę wieczystą KW </w:t>
      </w:r>
      <w:r w:rsidRPr="00D20526">
        <w:t>EL1E/000</w:t>
      </w:r>
      <w:r>
        <w:t>31827/2;</w:t>
      </w:r>
    </w:p>
    <w:p w:rsidR="004346CD" w:rsidRDefault="004346CD" w:rsidP="004346CD">
      <w:pPr>
        <w:numPr>
          <w:ilvl w:val="0"/>
          <w:numId w:val="1"/>
        </w:numPr>
        <w:tabs>
          <w:tab w:val="clear" w:pos="705"/>
          <w:tab w:val="num" w:pos="360"/>
        </w:tabs>
        <w:spacing w:line="360" w:lineRule="auto"/>
        <w:ind w:left="360" w:hanging="360"/>
        <w:jc w:val="both"/>
      </w:pPr>
      <w:r w:rsidRPr="0069603F">
        <w:t>działka</w:t>
      </w:r>
      <w:r w:rsidRPr="00804510">
        <w:rPr>
          <w:b/>
        </w:rPr>
        <w:t xml:space="preserve"> nr </w:t>
      </w:r>
      <w:r>
        <w:rPr>
          <w:b/>
        </w:rPr>
        <w:t>90/61,</w:t>
      </w:r>
      <w:r w:rsidRPr="00804510">
        <w:rPr>
          <w:b/>
        </w:rPr>
        <w:t xml:space="preserve"> obręb Milejewo, gmina Milejewo o pow. </w:t>
      </w:r>
      <w:r>
        <w:rPr>
          <w:b/>
        </w:rPr>
        <w:t>0,0926 ha</w:t>
      </w:r>
      <w:r w:rsidRPr="00B4669A">
        <w:t xml:space="preserve">, dla której Sąd Rejonowy w Elblągu prowadzi księgę wieczystą KW </w:t>
      </w:r>
      <w:r w:rsidRPr="00D20526">
        <w:t>EL1E/000</w:t>
      </w:r>
      <w:r>
        <w:t>31827/2;</w:t>
      </w:r>
    </w:p>
    <w:p w:rsidR="004346CD" w:rsidRPr="00F65629" w:rsidRDefault="004346CD" w:rsidP="004346CD">
      <w:pPr>
        <w:numPr>
          <w:ilvl w:val="0"/>
          <w:numId w:val="1"/>
        </w:numPr>
        <w:tabs>
          <w:tab w:val="clear" w:pos="705"/>
          <w:tab w:val="num" w:pos="360"/>
        </w:tabs>
        <w:spacing w:line="360" w:lineRule="auto"/>
        <w:ind w:left="360" w:hanging="360"/>
        <w:jc w:val="both"/>
      </w:pPr>
      <w:r w:rsidRPr="00D20526">
        <w:t xml:space="preserve">działka </w:t>
      </w:r>
      <w:r w:rsidRPr="00D20526">
        <w:rPr>
          <w:b/>
        </w:rPr>
        <w:t>nr</w:t>
      </w:r>
      <w:r w:rsidRPr="00D20526">
        <w:t xml:space="preserve"> </w:t>
      </w:r>
      <w:r>
        <w:rPr>
          <w:b/>
        </w:rPr>
        <w:t>90/62,</w:t>
      </w:r>
      <w:r w:rsidRPr="00D20526">
        <w:rPr>
          <w:b/>
        </w:rPr>
        <w:t xml:space="preserve"> obręb </w:t>
      </w:r>
      <w:r w:rsidRPr="00804510">
        <w:rPr>
          <w:b/>
        </w:rPr>
        <w:t>Milejewo</w:t>
      </w:r>
      <w:r w:rsidRPr="00F65629">
        <w:rPr>
          <w:b/>
        </w:rPr>
        <w:t>,</w:t>
      </w:r>
      <w:r w:rsidRPr="00F65629">
        <w:t xml:space="preserve"> </w:t>
      </w:r>
      <w:r w:rsidRPr="00F65629">
        <w:rPr>
          <w:b/>
          <w:bCs/>
        </w:rPr>
        <w:t>gmina Milejewo</w:t>
      </w:r>
      <w:r w:rsidRPr="00F65629">
        <w:t xml:space="preserve"> o powierzchni </w:t>
      </w:r>
      <w:r w:rsidRPr="004677B9">
        <w:rPr>
          <w:b/>
        </w:rPr>
        <w:t>0,0227</w:t>
      </w:r>
      <w:r w:rsidRPr="00F65629">
        <w:t xml:space="preserve"> ha, dla której Sąd Rejonowy w Elblągu prowadzi księgę wieczystą KW </w:t>
      </w:r>
      <w:r w:rsidRPr="00D20526">
        <w:t>EL1E/000</w:t>
      </w:r>
      <w:r>
        <w:t>31827/2</w:t>
      </w:r>
    </w:p>
    <w:p w:rsidR="004346CD" w:rsidRDefault="004346CD" w:rsidP="004346CD">
      <w:pPr>
        <w:numPr>
          <w:ilvl w:val="0"/>
          <w:numId w:val="1"/>
        </w:numPr>
        <w:tabs>
          <w:tab w:val="clear" w:pos="705"/>
          <w:tab w:val="num" w:pos="360"/>
        </w:tabs>
        <w:spacing w:line="360" w:lineRule="auto"/>
        <w:ind w:left="360" w:hanging="360"/>
        <w:jc w:val="both"/>
      </w:pPr>
      <w:r w:rsidRPr="00F65629">
        <w:t xml:space="preserve">działka </w:t>
      </w:r>
      <w:r w:rsidRPr="00F65629">
        <w:rPr>
          <w:b/>
        </w:rPr>
        <w:t>nr</w:t>
      </w:r>
      <w:r w:rsidRPr="00F65629">
        <w:t xml:space="preserve"> </w:t>
      </w:r>
      <w:r>
        <w:rPr>
          <w:b/>
        </w:rPr>
        <w:t>90/63,</w:t>
      </w:r>
      <w:r w:rsidRPr="00F65629">
        <w:rPr>
          <w:b/>
        </w:rPr>
        <w:t xml:space="preserve"> obręb </w:t>
      </w:r>
      <w:r w:rsidRPr="00804510">
        <w:rPr>
          <w:b/>
        </w:rPr>
        <w:t>Milejewo</w:t>
      </w:r>
      <w:r w:rsidRPr="00F65629">
        <w:rPr>
          <w:b/>
        </w:rPr>
        <w:t>,</w:t>
      </w:r>
      <w:r w:rsidRPr="00F65629">
        <w:t xml:space="preserve"> </w:t>
      </w:r>
      <w:r w:rsidRPr="00F65629">
        <w:rPr>
          <w:b/>
          <w:bCs/>
        </w:rPr>
        <w:t>gmina Milejewo</w:t>
      </w:r>
      <w:r w:rsidRPr="00F65629">
        <w:t xml:space="preserve"> o powierzchni </w:t>
      </w:r>
      <w:r w:rsidRPr="004677B9">
        <w:rPr>
          <w:b/>
        </w:rPr>
        <w:t>0,1358</w:t>
      </w:r>
      <w:r w:rsidRPr="00F65629">
        <w:t xml:space="preserve"> ha, dla której Sąd Rejonowy w Elblągu prowadzi księgę wieczystą KW </w:t>
      </w:r>
      <w:r w:rsidRPr="00D20526">
        <w:t>EL1E/000</w:t>
      </w:r>
      <w:r>
        <w:t>31827/2</w:t>
      </w:r>
      <w:r w:rsidRPr="00F65629">
        <w:t>.</w:t>
      </w:r>
    </w:p>
    <w:p w:rsidR="004346CD" w:rsidRPr="00F65629" w:rsidRDefault="004346CD" w:rsidP="004346CD">
      <w:pPr>
        <w:numPr>
          <w:ilvl w:val="0"/>
          <w:numId w:val="1"/>
        </w:numPr>
        <w:tabs>
          <w:tab w:val="clear" w:pos="705"/>
          <w:tab w:val="num" w:pos="360"/>
        </w:tabs>
        <w:spacing w:line="360" w:lineRule="auto"/>
        <w:ind w:left="360" w:hanging="360"/>
        <w:jc w:val="both"/>
      </w:pPr>
      <w:r w:rsidRPr="00F65629">
        <w:t xml:space="preserve">działka </w:t>
      </w:r>
      <w:r w:rsidRPr="00F65629">
        <w:rPr>
          <w:b/>
        </w:rPr>
        <w:t>nr</w:t>
      </w:r>
      <w:r w:rsidRPr="00F65629">
        <w:t xml:space="preserve"> </w:t>
      </w:r>
      <w:r>
        <w:rPr>
          <w:b/>
        </w:rPr>
        <w:t>90/64,</w:t>
      </w:r>
      <w:r w:rsidRPr="00F65629">
        <w:rPr>
          <w:b/>
        </w:rPr>
        <w:t xml:space="preserve"> obręb </w:t>
      </w:r>
      <w:r w:rsidRPr="00804510">
        <w:rPr>
          <w:b/>
        </w:rPr>
        <w:t>Milejewo</w:t>
      </w:r>
      <w:r w:rsidRPr="00F65629">
        <w:rPr>
          <w:b/>
        </w:rPr>
        <w:t>,</w:t>
      </w:r>
      <w:r w:rsidRPr="00F65629">
        <w:t xml:space="preserve"> </w:t>
      </w:r>
      <w:r w:rsidRPr="00F65629">
        <w:rPr>
          <w:b/>
          <w:bCs/>
        </w:rPr>
        <w:t>gmina Milejewo</w:t>
      </w:r>
      <w:r w:rsidRPr="00F65629">
        <w:t xml:space="preserve"> o powierzchni </w:t>
      </w:r>
      <w:r w:rsidRPr="004677B9">
        <w:rPr>
          <w:b/>
        </w:rPr>
        <w:t>0,1263</w:t>
      </w:r>
      <w:r w:rsidRPr="00F65629">
        <w:t xml:space="preserve"> ha, dla której Sąd Rejonowy w Elblągu prowadzi księgę wieczystą </w:t>
      </w:r>
      <w:r w:rsidRPr="00D20526">
        <w:t>EL1E/000</w:t>
      </w:r>
      <w:r>
        <w:t>31827/2</w:t>
      </w:r>
      <w:r w:rsidRPr="00F65629">
        <w:t>.</w:t>
      </w:r>
    </w:p>
    <w:p w:rsidR="004346CD" w:rsidRPr="00F65629" w:rsidRDefault="004346CD" w:rsidP="004346CD">
      <w:pPr>
        <w:spacing w:line="360" w:lineRule="auto"/>
      </w:pPr>
      <w:r w:rsidRPr="00F65629">
        <w:rPr>
          <w:b/>
        </w:rPr>
        <w:t>§ 2</w:t>
      </w:r>
      <w:r>
        <w:rPr>
          <w:b/>
        </w:rPr>
        <w:t>.</w:t>
      </w:r>
      <w:r w:rsidRPr="00F65629">
        <w:t xml:space="preserve"> Wykonanie Uchwały powierza się Wójtowi Gminy Milejewo.</w:t>
      </w:r>
    </w:p>
    <w:p w:rsidR="004346CD" w:rsidRPr="00B4669A" w:rsidRDefault="004346CD" w:rsidP="004346CD">
      <w:pPr>
        <w:spacing w:line="360" w:lineRule="auto"/>
      </w:pPr>
      <w:r w:rsidRPr="00F65629">
        <w:rPr>
          <w:b/>
        </w:rPr>
        <w:t>§ 3</w:t>
      </w:r>
      <w:r>
        <w:rPr>
          <w:b/>
        </w:rPr>
        <w:t>.</w:t>
      </w:r>
      <w:r w:rsidRPr="00F65629">
        <w:t xml:space="preserve"> Uchwała wchodzi w życie z dniem podjęcia i</w:t>
      </w:r>
      <w:r w:rsidRPr="00B4669A">
        <w:t xml:space="preserve"> podlega ogłoszeniu w sposób zwyczajowo przyjęty.</w:t>
      </w: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95349" w:rsidRDefault="00395349" w:rsidP="00395349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Przewodniczący Rady Gminy</w:t>
      </w:r>
    </w:p>
    <w:p w:rsidR="00395349" w:rsidRDefault="00395349" w:rsidP="00395349">
      <w:pPr>
        <w:ind w:left="5664"/>
        <w:rPr>
          <w:b/>
          <w:bCs/>
        </w:rPr>
      </w:pPr>
      <w:r>
        <w:rPr>
          <w:i/>
          <w:iCs/>
        </w:rPr>
        <w:t xml:space="preserve">         </w:t>
      </w:r>
      <w:r>
        <w:rPr>
          <w:i/>
          <w:iCs/>
        </w:rPr>
        <w:t xml:space="preserve">    </w:t>
      </w:r>
      <w:r>
        <w:rPr>
          <w:i/>
          <w:iCs/>
        </w:rPr>
        <w:t xml:space="preserve">   Tomasz Kwietniewski</w:t>
      </w:r>
    </w:p>
    <w:p w:rsidR="004346CD" w:rsidRDefault="00395349" w:rsidP="004346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395349">
      <w:pPr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rPr>
          <w:rFonts w:ascii="Arial" w:hAnsi="Arial" w:cs="Arial"/>
          <w:sz w:val="22"/>
          <w:szCs w:val="22"/>
        </w:rPr>
      </w:pPr>
    </w:p>
    <w:p w:rsidR="004346CD" w:rsidRPr="00B4669A" w:rsidRDefault="004346CD" w:rsidP="004346CD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b/>
        </w:rPr>
        <w:t>Uzasadnienie do Uchwały Nr XXXIV/196</w:t>
      </w:r>
      <w:r w:rsidRPr="00B4669A">
        <w:rPr>
          <w:b/>
        </w:rPr>
        <w:t>/ 201</w:t>
      </w:r>
      <w:r>
        <w:rPr>
          <w:b/>
        </w:rPr>
        <w:t>8</w:t>
      </w:r>
    </w:p>
    <w:p w:rsidR="004346CD" w:rsidRPr="00B4669A" w:rsidRDefault="004346CD" w:rsidP="004346CD">
      <w:pPr>
        <w:spacing w:before="120"/>
        <w:jc w:val="center"/>
        <w:rPr>
          <w:b/>
        </w:rPr>
      </w:pPr>
      <w:r w:rsidRPr="00B4669A">
        <w:rPr>
          <w:b/>
        </w:rPr>
        <w:t>Rady Gminy Milejewo</w:t>
      </w:r>
    </w:p>
    <w:p w:rsidR="004346CD" w:rsidRPr="00B4669A" w:rsidRDefault="004346CD" w:rsidP="004346CD">
      <w:pPr>
        <w:jc w:val="center"/>
        <w:rPr>
          <w:b/>
        </w:rPr>
      </w:pPr>
      <w:r>
        <w:rPr>
          <w:b/>
        </w:rPr>
        <w:t>z dnia 22 marca 2018</w:t>
      </w:r>
      <w:r w:rsidRPr="00B4669A">
        <w:rPr>
          <w:b/>
        </w:rPr>
        <w:t xml:space="preserve"> roku</w:t>
      </w:r>
    </w:p>
    <w:p w:rsidR="004346CD" w:rsidRDefault="004346CD" w:rsidP="004346C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346CD" w:rsidRDefault="004346CD" w:rsidP="004346CD">
      <w:pPr>
        <w:spacing w:line="360" w:lineRule="auto"/>
        <w:ind w:firstLine="708"/>
        <w:jc w:val="both"/>
      </w:pPr>
      <w:r w:rsidRPr="009E4FC1">
        <w:t>Postępowanie zmierzające do zbycia nieruchomości wszczęto z urzędu w związku</w:t>
      </w:r>
      <w:r w:rsidRPr="004866B3">
        <w:t xml:space="preserve"> </w:t>
      </w:r>
      <w:r>
        <w:br/>
        <w:t xml:space="preserve">z porządkowaniem stanów prawnych nieruchomości gminnych. </w:t>
      </w:r>
    </w:p>
    <w:p w:rsidR="004346CD" w:rsidRDefault="004346CD" w:rsidP="004346CD">
      <w:pPr>
        <w:spacing w:line="360" w:lineRule="auto"/>
        <w:ind w:firstLine="708"/>
        <w:jc w:val="both"/>
      </w:pPr>
      <w:r>
        <w:t>Na działce nr 90/58,</w:t>
      </w:r>
      <w:r w:rsidRPr="002261F3">
        <w:t xml:space="preserve"> </w:t>
      </w:r>
      <w:r>
        <w:t xml:space="preserve">obręb Milejewo, gmina Milejewo posadowione są urządzenia infrastruktury technicznej </w:t>
      </w:r>
      <w:r w:rsidRPr="00836030">
        <w:t>- między innymi transf</w:t>
      </w:r>
      <w:r>
        <w:t>ormator oraz słupy energetyczne.</w:t>
      </w:r>
      <w:r w:rsidRPr="00836030">
        <w:t xml:space="preserve"> </w:t>
      </w:r>
    </w:p>
    <w:p w:rsidR="004346CD" w:rsidRDefault="004346CD" w:rsidP="004346CD">
      <w:pPr>
        <w:spacing w:line="360" w:lineRule="auto"/>
        <w:ind w:firstLine="708"/>
        <w:jc w:val="both"/>
      </w:pPr>
      <w:r>
        <w:t xml:space="preserve">W związku z powyższym Gmina Milejewo zwróciła się  do - </w:t>
      </w:r>
      <w:r w:rsidRPr="002261F3">
        <w:rPr>
          <w:bCs/>
        </w:rPr>
        <w:t xml:space="preserve">ENERGA - </w:t>
      </w:r>
      <w:r>
        <w:rPr>
          <w:bCs/>
        </w:rPr>
        <w:t xml:space="preserve"> </w:t>
      </w:r>
      <w:r w:rsidRPr="002261F3">
        <w:rPr>
          <w:bCs/>
        </w:rPr>
        <w:t>OPERATOR SA</w:t>
      </w:r>
      <w:r>
        <w:rPr>
          <w:bCs/>
        </w:rPr>
        <w:t xml:space="preserve"> </w:t>
      </w:r>
      <w:r w:rsidRPr="002261F3">
        <w:t>Oddział w Elblągu</w:t>
      </w:r>
      <w:r>
        <w:t xml:space="preserve"> - o wykup części nieruchomości, </w:t>
      </w:r>
      <w:r w:rsidRPr="00836030">
        <w:t xml:space="preserve">na której posadowione są </w:t>
      </w:r>
      <w:r>
        <w:t xml:space="preserve">ww. </w:t>
      </w:r>
      <w:r w:rsidRPr="00836030">
        <w:t>urządzenia</w:t>
      </w:r>
      <w:r>
        <w:t>, co u</w:t>
      </w:r>
      <w:r w:rsidRPr="00836030">
        <w:t>możliwi swobodne korzystanie z nieruchomości w celu przeprowadzenia niezbędnych robót i czynności związanych z budową, eksploatacją, konserwacją i usuwaniem awarii umieszczonej na Nieruchomości infrastruktury technicznej.</w:t>
      </w:r>
    </w:p>
    <w:p w:rsidR="004346CD" w:rsidRDefault="004346CD" w:rsidP="004346CD">
      <w:pPr>
        <w:spacing w:line="360" w:lineRule="auto"/>
        <w:ind w:firstLine="708"/>
        <w:jc w:val="both"/>
      </w:pPr>
      <w:r w:rsidRPr="00B4669A">
        <w:t>W tym celu dokonano niezbędnych podziałów geodezyjnych</w:t>
      </w:r>
      <w:r>
        <w:t xml:space="preserve">, w wyniku których powstało pięć </w:t>
      </w:r>
      <w:proofErr w:type="spellStart"/>
      <w:r>
        <w:t>nowowydzielonych</w:t>
      </w:r>
      <w:proofErr w:type="spellEnd"/>
      <w:r>
        <w:t xml:space="preserve"> działek (4 działki przeznacza się na zbycie, działka nr 90/61 </w:t>
      </w:r>
      <w:r w:rsidRPr="00B4669A">
        <w:t>będzie pełnić rolę drogi</w:t>
      </w:r>
      <w:r>
        <w:t xml:space="preserve">). </w:t>
      </w:r>
    </w:p>
    <w:p w:rsidR="004346CD" w:rsidRDefault="004346CD" w:rsidP="004346CD">
      <w:pPr>
        <w:spacing w:line="360" w:lineRule="auto"/>
        <w:ind w:firstLine="708"/>
        <w:jc w:val="both"/>
      </w:pPr>
      <w:r>
        <w:t xml:space="preserve">Powstałe działki </w:t>
      </w:r>
      <w:r w:rsidRPr="009E4FC1">
        <w:t>ze względu na przeznaczenie w planie miejscowym</w:t>
      </w:r>
      <w:r w:rsidRPr="00BC52B3">
        <w:t xml:space="preserve"> </w:t>
      </w:r>
      <w:r w:rsidRPr="009E4FC1">
        <w:t>posiadają potencjał rozwojowy, a obecnie są niezagospodarowane</w:t>
      </w:r>
      <w:r>
        <w:t>.</w:t>
      </w:r>
    </w:p>
    <w:p w:rsidR="004346CD" w:rsidRDefault="004346CD" w:rsidP="004346CD">
      <w:pPr>
        <w:spacing w:line="360" w:lineRule="auto"/>
        <w:ind w:firstLine="708"/>
        <w:jc w:val="both"/>
      </w:pPr>
      <w:r w:rsidRPr="009E4FC1">
        <w:t>Z uwagi na powyższe przeznaczenie wymienionych w uchwale nieruchomości do zbycia jest uzasadnione zarówno gospodarczo jak i społecznie.</w:t>
      </w: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395349" w:rsidRDefault="00395349" w:rsidP="00395349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Przewodniczący Rady Gminy</w:t>
      </w:r>
    </w:p>
    <w:p w:rsidR="00395349" w:rsidRDefault="00395349" w:rsidP="00395349">
      <w:pPr>
        <w:ind w:left="5664"/>
        <w:rPr>
          <w:b/>
          <w:bCs/>
        </w:rPr>
      </w:pPr>
      <w:r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bookmarkStart w:id="0" w:name="_GoBack"/>
      <w:bookmarkEnd w:id="0"/>
      <w:r>
        <w:rPr>
          <w:i/>
          <w:iCs/>
        </w:rPr>
        <w:t xml:space="preserve">     Tomasz Kwietniewski</w:t>
      </w: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  <w:ind w:firstLine="708"/>
        <w:jc w:val="both"/>
      </w:pPr>
    </w:p>
    <w:p w:rsidR="004346CD" w:rsidRDefault="004346CD" w:rsidP="004346CD">
      <w:pPr>
        <w:spacing w:line="360" w:lineRule="auto"/>
      </w:pP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56" w:rsidRDefault="000E6156" w:rsidP="004346CD">
      <w:r>
        <w:separator/>
      </w:r>
    </w:p>
  </w:endnote>
  <w:endnote w:type="continuationSeparator" w:id="0">
    <w:p w:rsidR="000E6156" w:rsidRDefault="000E6156" w:rsidP="0043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56" w:rsidRDefault="000E6156" w:rsidP="004346CD">
      <w:r>
        <w:separator/>
      </w:r>
    </w:p>
  </w:footnote>
  <w:footnote w:type="continuationSeparator" w:id="0">
    <w:p w:rsidR="000E6156" w:rsidRDefault="000E6156" w:rsidP="0043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3F0"/>
    <w:multiLevelType w:val="hybridMultilevel"/>
    <w:tmpl w:val="A7EA30E4"/>
    <w:lvl w:ilvl="0" w:tplc="8A02F66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156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822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5349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46CD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0795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4346CD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4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4346CD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4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2018-03-23T07:59:00Z</dcterms:created>
  <dcterms:modified xsi:type="dcterms:W3CDTF">2018-03-28T08:04:00Z</dcterms:modified>
</cp:coreProperties>
</file>