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EB" w:rsidRDefault="00EE10EB" w:rsidP="00EE10EB">
      <w:pPr>
        <w:pStyle w:val="NormalnyWeb"/>
        <w:tabs>
          <w:tab w:val="left" w:pos="3154"/>
        </w:tabs>
        <w:spacing w:before="120" w:beforeAutospacing="0" w:after="120" w:afterAutospacing="0"/>
        <w:ind w:firstLine="227"/>
        <w:jc w:val="right"/>
      </w:pPr>
      <w:r>
        <w:tab/>
      </w:r>
    </w:p>
    <w:p w:rsidR="002106DC" w:rsidRPr="00EE10EB" w:rsidRDefault="002106DC" w:rsidP="00EE10EB">
      <w:pPr>
        <w:pStyle w:val="NormalnyWeb"/>
        <w:tabs>
          <w:tab w:val="left" w:pos="3154"/>
        </w:tabs>
        <w:spacing w:before="120" w:beforeAutospacing="0" w:after="120" w:afterAutospacing="0"/>
        <w:ind w:firstLine="227"/>
        <w:jc w:val="center"/>
      </w:pPr>
      <w:r w:rsidRPr="002106DC">
        <w:rPr>
          <w:b/>
        </w:rPr>
        <w:t>Uchwała Nr XX</w:t>
      </w:r>
      <w:r w:rsidR="00EE10EB">
        <w:rPr>
          <w:b/>
        </w:rPr>
        <w:t>XIII/189</w:t>
      </w:r>
      <w:r w:rsidRPr="002106DC">
        <w:rPr>
          <w:b/>
        </w:rPr>
        <w:t>/2018</w:t>
      </w:r>
    </w:p>
    <w:p w:rsidR="002106DC" w:rsidRPr="002106DC" w:rsidRDefault="002106DC" w:rsidP="00EE10EB">
      <w:pPr>
        <w:pStyle w:val="NormalnyWeb"/>
        <w:spacing w:before="120" w:beforeAutospacing="0" w:after="120" w:afterAutospacing="0"/>
        <w:ind w:firstLine="227"/>
        <w:jc w:val="center"/>
        <w:rPr>
          <w:b/>
        </w:rPr>
      </w:pPr>
      <w:r w:rsidRPr="002106DC">
        <w:rPr>
          <w:b/>
        </w:rPr>
        <w:t>Rady Gminy Milejewo</w:t>
      </w:r>
    </w:p>
    <w:p w:rsidR="002106DC" w:rsidRDefault="00430FFF" w:rsidP="00EE10EB">
      <w:pPr>
        <w:pStyle w:val="NormalnyWeb"/>
        <w:spacing w:before="120" w:beforeAutospacing="0" w:after="120" w:afterAutospacing="0"/>
        <w:ind w:firstLine="227"/>
        <w:jc w:val="center"/>
        <w:rPr>
          <w:b/>
        </w:rPr>
      </w:pPr>
      <w:r>
        <w:rPr>
          <w:b/>
        </w:rPr>
        <w:t>z dnia 22 lutego 2018 roku</w:t>
      </w:r>
    </w:p>
    <w:p w:rsidR="0026445D" w:rsidRDefault="0026445D" w:rsidP="002106DC">
      <w:pPr>
        <w:pStyle w:val="NormalnyWeb"/>
        <w:spacing w:before="120" w:beforeAutospacing="0" w:after="120" w:afterAutospacing="0"/>
        <w:ind w:firstLine="227"/>
        <w:jc w:val="center"/>
        <w:rPr>
          <w:b/>
        </w:rPr>
      </w:pPr>
    </w:p>
    <w:p w:rsidR="00430FFF" w:rsidRDefault="00430FFF" w:rsidP="002106DC">
      <w:pPr>
        <w:pStyle w:val="NormalnyWeb"/>
        <w:spacing w:before="120" w:beforeAutospacing="0" w:after="120" w:afterAutospacing="0"/>
        <w:ind w:firstLine="227"/>
        <w:jc w:val="center"/>
        <w:rPr>
          <w:b/>
        </w:rPr>
      </w:pPr>
    </w:p>
    <w:p w:rsidR="0026445D" w:rsidRDefault="0026445D" w:rsidP="00EE10EB">
      <w:pPr>
        <w:pStyle w:val="NormalnyWeb"/>
        <w:spacing w:before="120" w:after="120"/>
        <w:jc w:val="both"/>
        <w:rPr>
          <w:b/>
        </w:rPr>
      </w:pPr>
      <w:r w:rsidRPr="0026445D">
        <w:rPr>
          <w:b/>
        </w:rPr>
        <w:t xml:space="preserve">w sprawie określenia przystanków komunikacyjnych na terenie </w:t>
      </w:r>
      <w:r>
        <w:rPr>
          <w:b/>
        </w:rPr>
        <w:t>Gminy Milejewo</w:t>
      </w:r>
      <w:r w:rsidRPr="0026445D">
        <w:rPr>
          <w:b/>
        </w:rPr>
        <w:t xml:space="preserve">, których właścicielem lub zarządzającym jest </w:t>
      </w:r>
      <w:r>
        <w:rPr>
          <w:b/>
        </w:rPr>
        <w:t>Gmina Milejewo</w:t>
      </w:r>
      <w:r w:rsidRPr="0026445D">
        <w:rPr>
          <w:b/>
        </w:rPr>
        <w:t xml:space="preserve"> oraz warunków i zasad korzystania z tych przy</w:t>
      </w:r>
      <w:r>
        <w:rPr>
          <w:b/>
        </w:rPr>
        <w:t>stanków</w:t>
      </w:r>
    </w:p>
    <w:p w:rsidR="002106DC" w:rsidRPr="002106DC" w:rsidRDefault="002106DC" w:rsidP="002106DC">
      <w:pPr>
        <w:pStyle w:val="NormalnyWeb"/>
        <w:spacing w:before="120" w:beforeAutospacing="0" w:after="120" w:afterAutospacing="0"/>
        <w:ind w:firstLine="227"/>
        <w:jc w:val="center"/>
        <w:rPr>
          <w:b/>
        </w:rPr>
      </w:pPr>
    </w:p>
    <w:p w:rsidR="002106DC" w:rsidRDefault="002106DC" w:rsidP="002106DC">
      <w:pPr>
        <w:pStyle w:val="NormalnyWeb"/>
        <w:spacing w:before="120" w:beforeAutospacing="0" w:after="120" w:afterAutospacing="0"/>
        <w:ind w:firstLine="227"/>
        <w:jc w:val="both"/>
      </w:pPr>
      <w:r>
        <w:t xml:space="preserve">Na podstawie art. 15 ust. 2 ustawy z dnia 16 grudnia 2010 r. o publicznym transporcie </w:t>
      </w:r>
      <w:r w:rsidRPr="00E97CF7">
        <w:t xml:space="preserve">zbiorowym (Dz. U. </w:t>
      </w:r>
      <w:r w:rsidR="007078E1" w:rsidRPr="00E97CF7">
        <w:t>z</w:t>
      </w:r>
      <w:r w:rsidR="00696FAF" w:rsidRPr="00E97CF7">
        <w:t xml:space="preserve"> 2017r. poz. 2136 ze zm.</w:t>
      </w:r>
      <w:r w:rsidR="007078E1" w:rsidRPr="00E97CF7">
        <w:t xml:space="preserve"> </w:t>
      </w:r>
      <w:r w:rsidRPr="00E97CF7">
        <w:t xml:space="preserve">) </w:t>
      </w:r>
      <w:r w:rsidR="003150E9">
        <w:t>w związku z art</w:t>
      </w:r>
      <w:r w:rsidR="003150E9" w:rsidRPr="00B478E8">
        <w:t xml:space="preserve">. 18 ust.2 pkt 15 </w:t>
      </w:r>
      <w:r w:rsidRPr="00E97CF7">
        <w:t xml:space="preserve">oraz </w:t>
      </w:r>
      <w:r w:rsidR="00E97CF7">
        <w:t>art. 40 ust. 2</w:t>
      </w:r>
      <w:r>
        <w:t xml:space="preserve"> pkt 4 ustawy z dnia 8 marca 1990r. o s</w:t>
      </w:r>
      <w:r w:rsidR="00EE10EB">
        <w:t>amorządzie gminnym (Dz. U. z 201</w:t>
      </w:r>
      <w:r>
        <w:t>7 r.  poz. 1875 ze zm. Rada Gminy Milejewo uchwala co następuje:</w:t>
      </w:r>
    </w:p>
    <w:p w:rsidR="002106DC" w:rsidRDefault="002106DC" w:rsidP="002106DC">
      <w:pPr>
        <w:pStyle w:val="NormalnyWeb"/>
        <w:spacing w:before="120" w:beforeAutospacing="0" w:after="120" w:afterAutospacing="0"/>
        <w:ind w:firstLine="340"/>
        <w:jc w:val="both"/>
      </w:pPr>
      <w:r>
        <w:rPr>
          <w:b/>
          <w:bCs/>
        </w:rPr>
        <w:t>§</w:t>
      </w:r>
      <w:r>
        <w:t xml:space="preserve"> </w:t>
      </w:r>
      <w:r>
        <w:rPr>
          <w:b/>
          <w:bCs/>
        </w:rPr>
        <w:t>1.</w:t>
      </w:r>
      <w:r>
        <w:t xml:space="preserve"> Określa się przystanki komunikacyjne, zgodnie z wykazem będącym załącznikiem Nr 1 do niniejszej uchwały, których właścicielem lub zarządzającym jest Gmina Milejewo, udostępnione operatorom i przewoźnikom wykonującym regularne przewozy osób                  w publicznym transporcie zbiorowym.</w:t>
      </w:r>
    </w:p>
    <w:p w:rsidR="002106DC" w:rsidRPr="00B478E8" w:rsidRDefault="002106DC" w:rsidP="002106DC">
      <w:pPr>
        <w:pStyle w:val="NormalnyWeb"/>
        <w:spacing w:before="120" w:beforeAutospacing="0" w:after="120" w:afterAutospacing="0"/>
        <w:ind w:firstLine="340"/>
        <w:jc w:val="both"/>
      </w:pPr>
      <w:r w:rsidRPr="00B478E8">
        <w:rPr>
          <w:b/>
          <w:bCs/>
        </w:rPr>
        <w:t>§</w:t>
      </w:r>
      <w:r w:rsidRPr="00B478E8">
        <w:t xml:space="preserve"> </w:t>
      </w:r>
      <w:r w:rsidRPr="00B478E8">
        <w:rPr>
          <w:b/>
          <w:bCs/>
        </w:rPr>
        <w:t>2.</w:t>
      </w:r>
      <w:r w:rsidRPr="00B478E8">
        <w:t xml:space="preserve"> Określa się warunki i zasady korzystania z przystanków komunikacyjnych przez operatorów i przewoźników wykonujących przewozy osób w publicznym transporcie zbiorowym, stanowiące załącznik Nr 2 do niniejszej uchwały.</w:t>
      </w:r>
    </w:p>
    <w:p w:rsidR="002106DC" w:rsidRDefault="002106DC" w:rsidP="002106DC">
      <w:pPr>
        <w:pStyle w:val="NormalnyWeb"/>
        <w:spacing w:before="120" w:beforeAutospacing="0" w:after="120" w:afterAutospacing="0"/>
        <w:ind w:firstLine="340"/>
        <w:jc w:val="both"/>
      </w:pPr>
      <w:r>
        <w:rPr>
          <w:b/>
          <w:bCs/>
        </w:rPr>
        <w:t>§</w:t>
      </w:r>
      <w:r>
        <w:t xml:space="preserve"> </w:t>
      </w:r>
      <w:r>
        <w:rPr>
          <w:b/>
          <w:bCs/>
        </w:rPr>
        <w:t>3.</w:t>
      </w:r>
      <w:r>
        <w:t xml:space="preserve"> Wykonanie uchwały powierza się Wójtowi Gminy Milejewo.</w:t>
      </w:r>
    </w:p>
    <w:p w:rsidR="002106DC" w:rsidRDefault="002106DC" w:rsidP="002106DC">
      <w:pPr>
        <w:pStyle w:val="NormalnyWeb"/>
        <w:spacing w:before="120" w:beforeAutospacing="0" w:after="120" w:afterAutospacing="0"/>
        <w:ind w:firstLine="340"/>
        <w:jc w:val="both"/>
      </w:pPr>
      <w:r>
        <w:rPr>
          <w:b/>
          <w:bCs/>
        </w:rPr>
        <w:t>§</w:t>
      </w:r>
      <w:r>
        <w:t xml:space="preserve"> </w:t>
      </w:r>
      <w:r>
        <w:rPr>
          <w:b/>
          <w:bCs/>
        </w:rPr>
        <w:t>4.</w:t>
      </w:r>
      <w:r>
        <w:t xml:space="preserve"> Uchwała wchodzi w życie po upływie 14 dni od dnia ogłoszenia w Dzienniku Urzędowym Województwa Warmińsko-Mazurskiego.</w:t>
      </w:r>
    </w:p>
    <w:p w:rsidR="00E257FB" w:rsidRDefault="00E257FB"/>
    <w:p w:rsidR="007078E1" w:rsidRDefault="007078E1"/>
    <w:p w:rsidR="007508F5" w:rsidRDefault="007508F5" w:rsidP="007508F5">
      <w:pPr>
        <w:spacing w:after="160" w:line="256" w:lineRule="auto"/>
        <w:ind w:left="5664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Rady Gminy</w:t>
      </w:r>
    </w:p>
    <w:p w:rsidR="007508F5" w:rsidRDefault="007508F5" w:rsidP="007508F5">
      <w:pPr>
        <w:spacing w:after="0" w:line="240" w:lineRule="auto"/>
        <w:ind w:left="3540" w:firstLine="708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Tomasz Kwietniewski</w:t>
      </w:r>
    </w:p>
    <w:p w:rsidR="007078E1" w:rsidRDefault="007078E1" w:rsidP="007508F5">
      <w:pPr>
        <w:tabs>
          <w:tab w:val="left" w:pos="5679"/>
        </w:tabs>
      </w:pPr>
    </w:p>
    <w:p w:rsidR="007078E1" w:rsidRDefault="007078E1"/>
    <w:p w:rsidR="007078E1" w:rsidRDefault="007078E1"/>
    <w:p w:rsidR="007078E1" w:rsidRDefault="007078E1"/>
    <w:p w:rsidR="007078E1" w:rsidRDefault="007078E1"/>
    <w:p w:rsidR="007078E1" w:rsidRDefault="007078E1"/>
    <w:p w:rsidR="007078E1" w:rsidRDefault="007078E1"/>
    <w:p w:rsidR="007078E1" w:rsidRDefault="007078E1" w:rsidP="00871091">
      <w:pPr>
        <w:pStyle w:val="NormalnyWeb"/>
        <w:spacing w:before="280" w:beforeAutospacing="0" w:after="280" w:afterAutospacing="0" w:line="360" w:lineRule="auto"/>
        <w:ind w:left="4111"/>
      </w:pPr>
      <w:r>
        <w:lastRenderedPageBreak/>
        <w:t>Załącz</w:t>
      </w:r>
      <w:r w:rsidR="006A7ADA">
        <w:t>nik Nr 1 do Uchwały Nr XXXIII/</w:t>
      </w:r>
      <w:r w:rsidR="00871091">
        <w:t>189</w:t>
      </w:r>
      <w:r>
        <w:t>/2018</w:t>
      </w:r>
      <w:r>
        <w:br/>
        <w:t xml:space="preserve">Rady Gminy </w:t>
      </w:r>
      <w:r w:rsidR="00D77A83">
        <w:t>Milejewo</w:t>
      </w:r>
      <w:r w:rsidR="00D77A83">
        <w:br/>
        <w:t>z dnia 22 lutego 2018 r.</w:t>
      </w:r>
    </w:p>
    <w:p w:rsidR="00632D83" w:rsidRDefault="00632D83" w:rsidP="007078E1">
      <w:pPr>
        <w:pStyle w:val="NormalnyWeb"/>
        <w:spacing w:before="280" w:beforeAutospacing="0" w:after="280" w:afterAutospacing="0" w:line="360" w:lineRule="auto"/>
        <w:ind w:left="4535"/>
      </w:pPr>
    </w:p>
    <w:p w:rsidR="00632D83" w:rsidRDefault="00632D83" w:rsidP="00632D83">
      <w:pPr>
        <w:pStyle w:val="NormalnyWeb"/>
        <w:spacing w:before="0" w:beforeAutospacing="0" w:after="480" w:afterAutospacing="0"/>
        <w:jc w:val="center"/>
        <w:rPr>
          <w:b/>
          <w:bCs/>
        </w:rPr>
      </w:pPr>
      <w:r>
        <w:rPr>
          <w:b/>
          <w:bCs/>
        </w:rPr>
        <w:t>Wykaz przystanków komunikacyjnych, których właścicielem lub zarządzającym jest Gmina Milejewo udostępnione operatorom i</w:t>
      </w:r>
      <w:r>
        <w:t xml:space="preserve"> </w:t>
      </w:r>
      <w:r>
        <w:rPr>
          <w:b/>
          <w:bCs/>
        </w:rPr>
        <w:t>przewoźnikom wykonującym regularne przewozy osób w</w:t>
      </w:r>
      <w:r>
        <w:t xml:space="preserve"> </w:t>
      </w:r>
      <w:r>
        <w:rPr>
          <w:b/>
          <w:bCs/>
        </w:rPr>
        <w:t>publicznym transporcie zbiorowym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563"/>
        <w:gridCol w:w="570"/>
        <w:gridCol w:w="2500"/>
        <w:gridCol w:w="675"/>
        <w:gridCol w:w="833"/>
        <w:gridCol w:w="794"/>
        <w:gridCol w:w="1252"/>
      </w:tblGrid>
      <w:tr w:rsidR="005A2C65" w:rsidTr="005A2C65">
        <w:trPr>
          <w:trHeight w:val="801"/>
        </w:trPr>
        <w:tc>
          <w:tcPr>
            <w:tcW w:w="1140" w:type="dxa"/>
            <w:vMerge w:val="restart"/>
          </w:tcPr>
          <w:p w:rsidR="005A2C65" w:rsidRPr="00B478E8" w:rsidRDefault="005A2C65" w:rsidP="00B478E8">
            <w:pPr>
              <w:pStyle w:val="NormalnyWeb"/>
              <w:spacing w:before="0" w:beforeAutospacing="0" w:after="480" w:afterAutospacing="0"/>
              <w:jc w:val="center"/>
              <w:rPr>
                <w:b/>
              </w:rPr>
            </w:pPr>
            <w:r w:rsidRPr="00B478E8">
              <w:rPr>
                <w:b/>
              </w:rPr>
              <w:t xml:space="preserve">Nr </w:t>
            </w:r>
          </w:p>
          <w:p w:rsidR="005A2C65" w:rsidRPr="00E952E4" w:rsidRDefault="005A2C65" w:rsidP="005A2C65">
            <w:pPr>
              <w:pStyle w:val="NormalnyWeb"/>
              <w:spacing w:before="0" w:beforeAutospacing="0" w:after="480" w:afterAutospacing="0"/>
              <w:jc w:val="center"/>
              <w:rPr>
                <w:b/>
              </w:rPr>
            </w:pPr>
            <w:r w:rsidRPr="00B478E8">
              <w:rPr>
                <w:b/>
              </w:rPr>
              <w:t>działki</w:t>
            </w:r>
          </w:p>
        </w:tc>
        <w:tc>
          <w:tcPr>
            <w:tcW w:w="1141" w:type="dxa"/>
            <w:vMerge w:val="restart"/>
          </w:tcPr>
          <w:p w:rsidR="005A2C65" w:rsidRPr="00B478E8" w:rsidRDefault="005A2C65" w:rsidP="005A2C65">
            <w:pPr>
              <w:pStyle w:val="NormalnyWeb"/>
              <w:spacing w:before="0" w:beforeAutospacing="0" w:after="480" w:afterAutospacing="0"/>
              <w:jc w:val="center"/>
              <w:rPr>
                <w:b/>
              </w:rPr>
            </w:pPr>
            <w:r w:rsidRPr="00B478E8">
              <w:rPr>
                <w:b/>
              </w:rPr>
              <w:t>Nazwa</w:t>
            </w:r>
          </w:p>
          <w:p w:rsidR="005A2C65" w:rsidRPr="00E952E4" w:rsidRDefault="005A2C65" w:rsidP="005A2C65">
            <w:pPr>
              <w:pStyle w:val="NormalnyWeb"/>
              <w:spacing w:before="0" w:beforeAutospacing="0" w:after="480" w:afterAutospacing="0"/>
              <w:jc w:val="center"/>
              <w:rPr>
                <w:b/>
              </w:rPr>
            </w:pPr>
            <w:r w:rsidRPr="00B478E8">
              <w:rPr>
                <w:b/>
              </w:rPr>
              <w:t>drogi</w:t>
            </w:r>
          </w:p>
        </w:tc>
        <w:tc>
          <w:tcPr>
            <w:tcW w:w="543" w:type="dxa"/>
            <w:vMerge w:val="restart"/>
          </w:tcPr>
          <w:p w:rsidR="005A2C65" w:rsidRPr="00E952E4" w:rsidRDefault="005A2C65" w:rsidP="005A2C65">
            <w:pPr>
              <w:pStyle w:val="NormalnyWeb"/>
              <w:spacing w:before="0" w:beforeAutospacing="0" w:after="480" w:afterAutospacing="0"/>
              <w:jc w:val="center"/>
              <w:rPr>
                <w:b/>
              </w:rPr>
            </w:pPr>
            <w:r w:rsidRPr="00E952E4">
              <w:rPr>
                <w:b/>
              </w:rPr>
              <w:t>Lp.</w:t>
            </w:r>
          </w:p>
        </w:tc>
        <w:tc>
          <w:tcPr>
            <w:tcW w:w="3521" w:type="dxa"/>
            <w:gridSpan w:val="2"/>
          </w:tcPr>
          <w:p w:rsidR="005A2C65" w:rsidRPr="00E952E4" w:rsidRDefault="005A2C65" w:rsidP="005A2C65">
            <w:pPr>
              <w:pStyle w:val="NormalnyWeb"/>
              <w:spacing w:before="0" w:beforeAutospacing="0" w:after="480" w:afterAutospacing="0"/>
              <w:jc w:val="center"/>
              <w:rPr>
                <w:b/>
              </w:rPr>
            </w:pPr>
            <w:r w:rsidRPr="00E952E4">
              <w:rPr>
                <w:b/>
              </w:rPr>
              <w:t>Przystanek</w:t>
            </w:r>
          </w:p>
        </w:tc>
        <w:tc>
          <w:tcPr>
            <w:tcW w:w="1668" w:type="dxa"/>
            <w:gridSpan w:val="2"/>
          </w:tcPr>
          <w:p w:rsidR="005A2C65" w:rsidRPr="00E952E4" w:rsidRDefault="005A2C65" w:rsidP="005A2C65">
            <w:pPr>
              <w:pStyle w:val="NormalnyWeb"/>
              <w:spacing w:before="0" w:beforeAutospacing="0" w:after="480" w:afterAutospacing="0"/>
              <w:jc w:val="center"/>
              <w:rPr>
                <w:b/>
              </w:rPr>
            </w:pPr>
            <w:r w:rsidRPr="00E952E4">
              <w:rPr>
                <w:b/>
              </w:rPr>
              <w:t>Lokalizacja</w:t>
            </w:r>
          </w:p>
        </w:tc>
        <w:tc>
          <w:tcPr>
            <w:tcW w:w="1275" w:type="dxa"/>
            <w:vMerge w:val="restart"/>
          </w:tcPr>
          <w:p w:rsidR="005A2C65" w:rsidRPr="00E952E4" w:rsidRDefault="005A2C65" w:rsidP="005A2C65">
            <w:pPr>
              <w:pStyle w:val="NormalnyWeb"/>
              <w:spacing w:before="0" w:beforeAutospacing="0" w:after="480" w:afterAutospacing="0"/>
              <w:jc w:val="center"/>
              <w:rPr>
                <w:b/>
              </w:rPr>
            </w:pPr>
            <w:r w:rsidRPr="00E952E4">
              <w:rPr>
                <w:b/>
              </w:rPr>
              <w:t>Gmina</w:t>
            </w:r>
          </w:p>
        </w:tc>
      </w:tr>
      <w:tr w:rsidR="005A2C65" w:rsidTr="005A2C65">
        <w:trPr>
          <w:trHeight w:val="710"/>
        </w:trPr>
        <w:tc>
          <w:tcPr>
            <w:tcW w:w="1140" w:type="dxa"/>
            <w:vMerge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</w:p>
        </w:tc>
        <w:tc>
          <w:tcPr>
            <w:tcW w:w="1141" w:type="dxa"/>
            <w:vMerge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</w:p>
        </w:tc>
        <w:tc>
          <w:tcPr>
            <w:tcW w:w="543" w:type="dxa"/>
            <w:vMerge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</w:p>
        </w:tc>
        <w:tc>
          <w:tcPr>
            <w:tcW w:w="2810" w:type="dxa"/>
          </w:tcPr>
          <w:p w:rsidR="005A2C65" w:rsidRPr="00E952E4" w:rsidRDefault="005A2C65" w:rsidP="005A2C65">
            <w:pPr>
              <w:pStyle w:val="NormalnyWeb"/>
              <w:spacing w:before="0" w:after="480"/>
              <w:jc w:val="center"/>
              <w:rPr>
                <w:b/>
              </w:rPr>
            </w:pPr>
            <w:r w:rsidRPr="00E952E4">
              <w:rPr>
                <w:b/>
              </w:rPr>
              <w:t>Nazwa</w:t>
            </w:r>
          </w:p>
        </w:tc>
        <w:tc>
          <w:tcPr>
            <w:tcW w:w="711" w:type="dxa"/>
          </w:tcPr>
          <w:p w:rsidR="005A2C65" w:rsidRPr="00E952E4" w:rsidRDefault="005A2C65" w:rsidP="005A2C65">
            <w:pPr>
              <w:pStyle w:val="NormalnyWeb"/>
              <w:spacing w:before="0" w:after="480"/>
              <w:jc w:val="center"/>
              <w:rPr>
                <w:b/>
              </w:rPr>
            </w:pPr>
            <w:r w:rsidRPr="00E952E4">
              <w:rPr>
                <w:b/>
              </w:rPr>
              <w:t>Nr</w:t>
            </w:r>
          </w:p>
        </w:tc>
        <w:tc>
          <w:tcPr>
            <w:tcW w:w="851" w:type="dxa"/>
          </w:tcPr>
          <w:p w:rsidR="005A2C65" w:rsidRPr="00E952E4" w:rsidRDefault="005A2C65" w:rsidP="005A2C65">
            <w:pPr>
              <w:pStyle w:val="NormalnyWeb"/>
              <w:spacing w:before="0" w:after="480"/>
              <w:jc w:val="center"/>
              <w:rPr>
                <w:b/>
              </w:rPr>
            </w:pPr>
            <w:r w:rsidRPr="00E952E4">
              <w:rPr>
                <w:b/>
              </w:rPr>
              <w:t>Str.</w:t>
            </w:r>
          </w:p>
          <w:p w:rsidR="005A2C65" w:rsidRPr="00E952E4" w:rsidRDefault="005A2C65" w:rsidP="005A2C65">
            <w:pPr>
              <w:pStyle w:val="NormalnyWeb"/>
              <w:spacing w:before="0" w:after="480"/>
              <w:jc w:val="center"/>
              <w:rPr>
                <w:b/>
              </w:rPr>
            </w:pPr>
            <w:r w:rsidRPr="00E952E4">
              <w:rPr>
                <w:b/>
              </w:rPr>
              <w:t>L</w:t>
            </w:r>
          </w:p>
        </w:tc>
        <w:tc>
          <w:tcPr>
            <w:tcW w:w="817" w:type="dxa"/>
          </w:tcPr>
          <w:p w:rsidR="005A2C65" w:rsidRPr="00E952E4" w:rsidRDefault="005A2C65" w:rsidP="005A2C65">
            <w:pPr>
              <w:pStyle w:val="NormalnyWeb"/>
              <w:spacing w:before="0" w:after="480"/>
              <w:jc w:val="center"/>
              <w:rPr>
                <w:b/>
              </w:rPr>
            </w:pPr>
            <w:r w:rsidRPr="00E952E4">
              <w:rPr>
                <w:b/>
              </w:rPr>
              <w:t>Str.</w:t>
            </w:r>
          </w:p>
          <w:p w:rsidR="005A2C65" w:rsidRPr="00E952E4" w:rsidRDefault="005A2C65" w:rsidP="005A2C65">
            <w:pPr>
              <w:pStyle w:val="NormalnyWeb"/>
              <w:spacing w:before="0" w:after="480"/>
              <w:jc w:val="center"/>
              <w:rPr>
                <w:b/>
              </w:rPr>
            </w:pPr>
            <w:r w:rsidRPr="00E952E4">
              <w:rPr>
                <w:b/>
              </w:rPr>
              <w:t>P</w:t>
            </w:r>
          </w:p>
        </w:tc>
        <w:tc>
          <w:tcPr>
            <w:tcW w:w="1275" w:type="dxa"/>
            <w:vMerge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</w:p>
        </w:tc>
      </w:tr>
      <w:tr w:rsidR="005A2C65" w:rsidTr="005A2C65">
        <w:tc>
          <w:tcPr>
            <w:tcW w:w="1140" w:type="dxa"/>
          </w:tcPr>
          <w:p w:rsidR="005A2C65" w:rsidRDefault="00B478E8" w:rsidP="005A2C65">
            <w:pPr>
              <w:pStyle w:val="NormalnyWeb"/>
              <w:spacing w:before="0" w:beforeAutospacing="0" w:after="480" w:afterAutospacing="0"/>
              <w:jc w:val="center"/>
            </w:pPr>
            <w:r>
              <w:t>8</w:t>
            </w:r>
          </w:p>
        </w:tc>
        <w:tc>
          <w:tcPr>
            <w:tcW w:w="1141" w:type="dxa"/>
          </w:tcPr>
          <w:p w:rsidR="005A2C65" w:rsidRDefault="00446BC8" w:rsidP="00446BC8">
            <w:pPr>
              <w:pStyle w:val="NormalnyWeb"/>
              <w:spacing w:before="0" w:beforeAutospacing="0" w:after="480" w:afterAutospacing="0"/>
              <w:jc w:val="center"/>
            </w:pPr>
            <w:r>
              <w:t xml:space="preserve">Działka gminna, droga dojazdowa od drogi wojewódzkiej nr 509 do Osiedla </w:t>
            </w:r>
            <w:proofErr w:type="spellStart"/>
            <w:r>
              <w:t>Stoboje</w:t>
            </w:r>
            <w:proofErr w:type="spellEnd"/>
          </w:p>
        </w:tc>
        <w:tc>
          <w:tcPr>
            <w:tcW w:w="543" w:type="dxa"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  <w:r>
              <w:t>1</w:t>
            </w:r>
          </w:p>
        </w:tc>
        <w:tc>
          <w:tcPr>
            <w:tcW w:w="2810" w:type="dxa"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  <w:proofErr w:type="spellStart"/>
            <w:r>
              <w:t>Stoboje</w:t>
            </w:r>
            <w:proofErr w:type="spellEnd"/>
            <w:r>
              <w:t xml:space="preserve"> Osiedle</w:t>
            </w:r>
          </w:p>
        </w:tc>
        <w:tc>
          <w:tcPr>
            <w:tcW w:w="711" w:type="dxa"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  <w:r>
              <w:t>01</w:t>
            </w:r>
          </w:p>
        </w:tc>
        <w:tc>
          <w:tcPr>
            <w:tcW w:w="852" w:type="dxa"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  <w:r>
              <w:t>L</w:t>
            </w:r>
          </w:p>
        </w:tc>
        <w:tc>
          <w:tcPr>
            <w:tcW w:w="816" w:type="dxa"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</w:p>
        </w:tc>
        <w:tc>
          <w:tcPr>
            <w:tcW w:w="1275" w:type="dxa"/>
          </w:tcPr>
          <w:p w:rsidR="005A2C65" w:rsidRDefault="005A2C65" w:rsidP="005A2C65">
            <w:pPr>
              <w:pStyle w:val="NormalnyWeb"/>
              <w:spacing w:before="0" w:beforeAutospacing="0" w:after="480" w:afterAutospacing="0"/>
              <w:jc w:val="center"/>
            </w:pPr>
            <w:r>
              <w:t>Milejewo</w:t>
            </w:r>
          </w:p>
        </w:tc>
      </w:tr>
    </w:tbl>
    <w:p w:rsidR="005A2C65" w:rsidRDefault="005A2C65" w:rsidP="005A2C65">
      <w:pPr>
        <w:pStyle w:val="NormalnyWeb"/>
        <w:spacing w:before="0" w:beforeAutospacing="0" w:after="480" w:afterAutospacing="0"/>
      </w:pPr>
    </w:p>
    <w:p w:rsidR="005A2C65" w:rsidRDefault="005A2C65" w:rsidP="00BD6315">
      <w:pPr>
        <w:pStyle w:val="NormalnyWeb"/>
        <w:spacing w:before="280" w:beforeAutospacing="0" w:after="280" w:afterAutospacing="0" w:line="360" w:lineRule="auto"/>
        <w:ind w:left="4535"/>
      </w:pPr>
    </w:p>
    <w:p w:rsidR="007508F5" w:rsidRDefault="007508F5" w:rsidP="007508F5">
      <w:pPr>
        <w:spacing w:after="160" w:line="256" w:lineRule="auto"/>
        <w:ind w:left="5664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t xml:space="preserve">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Rady Gminy</w:t>
      </w:r>
    </w:p>
    <w:p w:rsidR="005A2C65" w:rsidRDefault="007508F5" w:rsidP="007508F5">
      <w:pPr>
        <w:pStyle w:val="NormalnyWeb"/>
        <w:tabs>
          <w:tab w:val="left" w:pos="5740"/>
        </w:tabs>
        <w:spacing w:before="280" w:beforeAutospacing="0" w:after="280" w:afterAutospacing="0" w:line="360" w:lineRule="auto"/>
        <w:ind w:left="4535"/>
      </w:pPr>
      <w:r>
        <w:rPr>
          <w:i/>
          <w:iCs/>
        </w:rPr>
        <w:t xml:space="preserve">                             Tomasz Kwietniewski</w:t>
      </w:r>
    </w:p>
    <w:p w:rsidR="005A2C65" w:rsidRDefault="005A2C65" w:rsidP="00BD6315">
      <w:pPr>
        <w:pStyle w:val="NormalnyWeb"/>
        <w:spacing w:before="280" w:beforeAutospacing="0" w:after="280" w:afterAutospacing="0" w:line="360" w:lineRule="auto"/>
        <w:ind w:left="4535"/>
      </w:pPr>
    </w:p>
    <w:p w:rsidR="005A2C65" w:rsidRDefault="005A2C65" w:rsidP="00BD6315">
      <w:pPr>
        <w:pStyle w:val="NormalnyWeb"/>
        <w:spacing w:before="280" w:beforeAutospacing="0" w:after="280" w:afterAutospacing="0" w:line="360" w:lineRule="auto"/>
        <w:ind w:left="4535"/>
      </w:pPr>
    </w:p>
    <w:p w:rsidR="005A2C65" w:rsidRDefault="005A2C65" w:rsidP="00BD6315">
      <w:pPr>
        <w:pStyle w:val="NormalnyWeb"/>
        <w:spacing w:before="280" w:beforeAutospacing="0" w:after="280" w:afterAutospacing="0" w:line="360" w:lineRule="auto"/>
        <w:ind w:left="4535"/>
      </w:pPr>
    </w:p>
    <w:p w:rsidR="005A2C65" w:rsidRDefault="005A2C65" w:rsidP="00BD6315">
      <w:pPr>
        <w:pStyle w:val="NormalnyWeb"/>
        <w:spacing w:before="280" w:beforeAutospacing="0" w:after="280" w:afterAutospacing="0" w:line="360" w:lineRule="auto"/>
        <w:ind w:left="4535"/>
      </w:pPr>
    </w:p>
    <w:p w:rsidR="00696FAF" w:rsidRDefault="00696FAF" w:rsidP="00FF383A">
      <w:pPr>
        <w:pStyle w:val="NormalnyWeb"/>
        <w:spacing w:before="280" w:beforeAutospacing="0" w:after="280" w:afterAutospacing="0" w:line="360" w:lineRule="auto"/>
      </w:pPr>
    </w:p>
    <w:p w:rsidR="00BD6315" w:rsidRDefault="00BD6315" w:rsidP="00871091">
      <w:pPr>
        <w:pStyle w:val="NormalnyWeb"/>
        <w:spacing w:before="280" w:beforeAutospacing="0" w:after="280" w:afterAutospacing="0" w:line="360" w:lineRule="auto"/>
        <w:ind w:left="4253"/>
      </w:pPr>
      <w:r>
        <w:lastRenderedPageBreak/>
        <w:t>Załącznik Nr 2 do Uchwały Nr XXXIII/</w:t>
      </w:r>
      <w:r w:rsidR="00871091">
        <w:t>189</w:t>
      </w:r>
      <w:r>
        <w:t>/2018</w:t>
      </w:r>
      <w:r>
        <w:br/>
        <w:t xml:space="preserve">Rady Gminy Milejewo </w:t>
      </w:r>
      <w:r>
        <w:br/>
        <w:t>z dnia 22 lutego 2018</w:t>
      </w:r>
      <w:r w:rsidR="00D77A83">
        <w:t xml:space="preserve"> </w:t>
      </w:r>
      <w:r>
        <w:t>r.</w:t>
      </w:r>
    </w:p>
    <w:p w:rsidR="00A147B2" w:rsidRDefault="00A147B2" w:rsidP="00BD6315">
      <w:pPr>
        <w:pStyle w:val="NormalnyWeb"/>
        <w:spacing w:before="280" w:beforeAutospacing="0" w:after="280" w:afterAutospacing="0" w:line="360" w:lineRule="auto"/>
        <w:ind w:left="4535"/>
      </w:pPr>
    </w:p>
    <w:p w:rsidR="00BD6315" w:rsidRDefault="00BD6315" w:rsidP="00BD6315">
      <w:pPr>
        <w:pStyle w:val="NormalnyWeb"/>
        <w:spacing w:before="0" w:beforeAutospacing="0" w:after="480" w:afterAutospacing="0"/>
        <w:jc w:val="center"/>
      </w:pPr>
      <w:r>
        <w:rPr>
          <w:b/>
          <w:bCs/>
        </w:rPr>
        <w:t>Warunki i</w:t>
      </w:r>
      <w:r>
        <w:t xml:space="preserve"> </w:t>
      </w:r>
      <w:r>
        <w:rPr>
          <w:b/>
          <w:bCs/>
        </w:rPr>
        <w:t>zasady korzystania z</w:t>
      </w:r>
      <w:r>
        <w:t xml:space="preserve"> </w:t>
      </w:r>
      <w:r>
        <w:rPr>
          <w:b/>
          <w:bCs/>
        </w:rPr>
        <w:t>przystanków komunikacyjnych dla operatorów</w:t>
      </w:r>
      <w:r w:rsidR="00871091">
        <w:rPr>
          <w:b/>
          <w:bCs/>
        </w:rPr>
        <w:t xml:space="preserve">               </w:t>
      </w:r>
      <w:r>
        <w:rPr>
          <w:b/>
          <w:bCs/>
        </w:rPr>
        <w:t xml:space="preserve"> i</w:t>
      </w:r>
      <w:r>
        <w:t xml:space="preserve"> </w:t>
      </w:r>
      <w:r>
        <w:rPr>
          <w:b/>
          <w:bCs/>
        </w:rPr>
        <w:t>przewoźników wykonujących regularne przewozy osób w</w:t>
      </w:r>
      <w:r>
        <w:t xml:space="preserve"> </w:t>
      </w:r>
      <w:r>
        <w:rPr>
          <w:b/>
          <w:bCs/>
        </w:rPr>
        <w:t>publicznym transporcie zbiorowym</w:t>
      </w:r>
    </w:p>
    <w:p w:rsidR="00BD6315" w:rsidRDefault="00BD6315" w:rsidP="00FF383A">
      <w:pPr>
        <w:pStyle w:val="NormalnyWeb"/>
        <w:spacing w:before="120" w:beforeAutospacing="0" w:after="120" w:afterAutospacing="0"/>
        <w:ind w:firstLine="340"/>
        <w:jc w:val="both"/>
      </w:pPr>
      <w:r>
        <w:t xml:space="preserve">1. Z przystanków komunikacyjnych zlokalizowanych przy drogach </w:t>
      </w:r>
      <w:r w:rsidR="00FF383A" w:rsidRPr="00B478E8">
        <w:t>gminnych</w:t>
      </w:r>
      <w:r w:rsidRPr="00B478E8">
        <w:t xml:space="preserve"> m</w:t>
      </w:r>
      <w:r>
        <w:t>ogą korzystać wyłącznie operatorzy oraz przewoźnicy, którzy realizują przewozy w ramach publicznego transportu zbiorowego na danej linii komunikacyjnej, liniach komunikacyjnych lub sieci komunikacyjnej albo podmioty prowadzące działalność w zakresie przewozu osób, odpowiednio do rodzaju przewozu - za zgodą właściciela lub zarządzającego.</w:t>
      </w:r>
    </w:p>
    <w:p w:rsidR="00BD6315" w:rsidRPr="00B478E8" w:rsidRDefault="00BD6315" w:rsidP="00FF383A">
      <w:pPr>
        <w:pStyle w:val="NormalnyWeb"/>
        <w:spacing w:before="120" w:beforeAutospacing="0" w:after="120" w:afterAutospacing="0"/>
        <w:ind w:firstLine="340"/>
        <w:jc w:val="both"/>
      </w:pPr>
      <w:r>
        <w:t>2. Korzystanie z przystanków zlokalizowanych przy drogach</w:t>
      </w:r>
      <w:r w:rsidR="00FF383A" w:rsidRPr="00B478E8">
        <w:t xml:space="preserve"> gminnych</w:t>
      </w:r>
      <w:r w:rsidRPr="00B478E8">
        <w:t xml:space="preserve"> </w:t>
      </w:r>
      <w:r>
        <w:t xml:space="preserve">musi odbywać się przy zachowaniu i przestrzeganiu zasad bezpieczeństwa ruchu drogowego, </w:t>
      </w:r>
      <w:r w:rsidR="006F0209">
        <w:t xml:space="preserve">                         </w:t>
      </w:r>
      <w:r w:rsidR="00FF383A">
        <w:t xml:space="preserve">     </w:t>
      </w:r>
      <w:r>
        <w:t xml:space="preserve">a w </w:t>
      </w:r>
      <w:r w:rsidRPr="00B478E8">
        <w:t xml:space="preserve">szczególności art. 17, 18 i 18a </w:t>
      </w:r>
      <w:r>
        <w:t>ustawy z dnia 20 czerwca 1997 r</w:t>
      </w:r>
      <w:r w:rsidRPr="00B478E8">
        <w:t>. Prawo</w:t>
      </w:r>
      <w:r w:rsidR="00696FAF" w:rsidRPr="00B478E8">
        <w:t xml:space="preserve"> o ruchu drogowym (Dz. U. z 2017</w:t>
      </w:r>
      <w:r w:rsidRPr="00B478E8">
        <w:t>r. p</w:t>
      </w:r>
      <w:r w:rsidR="00696FAF" w:rsidRPr="00B478E8">
        <w:t xml:space="preserve">oz. 1260 ze </w:t>
      </w:r>
      <w:r w:rsidRPr="00B478E8">
        <w:t>zm.).</w:t>
      </w:r>
    </w:p>
    <w:p w:rsidR="00BD6315" w:rsidRDefault="00BD6315" w:rsidP="00BD6315">
      <w:pPr>
        <w:pStyle w:val="NormalnyWeb"/>
        <w:spacing w:before="120" w:beforeAutospacing="0" w:after="120" w:afterAutospacing="0"/>
        <w:ind w:firstLine="340"/>
        <w:jc w:val="both"/>
      </w:pPr>
      <w:r>
        <w:t>3. Korzystanie z przystanków może odbywać się wyłącznie w celu wsiadania i wysiadania pasażerów (realizacja regularnych przewozów osób) z zachowaniem zasady, że powinno się to odbywać w sposób nie utrudniający ruchu innym użytkownikom drogi i przystanku komunikacyjnego oraz z poszanowaniem przepisów ruchu drogowego i aktualnego rozkładu jazdy.</w:t>
      </w:r>
    </w:p>
    <w:p w:rsidR="00BD6315" w:rsidRDefault="00BD6315" w:rsidP="00BD6315">
      <w:pPr>
        <w:pStyle w:val="NormalnyWeb"/>
        <w:spacing w:before="120" w:beforeAutospacing="0" w:after="120" w:afterAutospacing="0"/>
        <w:ind w:firstLine="340"/>
        <w:jc w:val="both"/>
      </w:pPr>
      <w:r>
        <w:t>4. Przewoźnicy zobowiązani są do umieszczania informacji dotyczącej rozkładu jazdy na wszystkich przystankach komunikacyjnych wymienionych w rozkładzie jazdy.</w:t>
      </w:r>
    </w:p>
    <w:p w:rsidR="00BD6315" w:rsidRDefault="00BD6315" w:rsidP="00BD6315">
      <w:pPr>
        <w:pStyle w:val="NormalnyWeb"/>
        <w:spacing w:before="120" w:beforeAutospacing="0" w:after="120" w:afterAutospacing="0"/>
        <w:ind w:firstLine="340"/>
        <w:jc w:val="both"/>
      </w:pPr>
      <w:r>
        <w:t xml:space="preserve">5. Poszczególni przewoźnicy winni korzystać z przystanków w sposób nie kolidujący </w:t>
      </w:r>
      <w:r w:rsidR="006F0209">
        <w:t xml:space="preserve">       </w:t>
      </w:r>
      <w:r>
        <w:t>z pracą innych przewoźników zatrzymujących się na tych przystankach.</w:t>
      </w:r>
    </w:p>
    <w:p w:rsidR="00632D83" w:rsidRDefault="00632D83" w:rsidP="007078E1">
      <w:pPr>
        <w:pStyle w:val="NormalnyWeb"/>
        <w:spacing w:before="280" w:beforeAutospacing="0" w:after="280" w:afterAutospacing="0" w:line="360" w:lineRule="auto"/>
        <w:ind w:left="4535"/>
        <w:rPr>
          <w:b/>
        </w:rPr>
      </w:pPr>
    </w:p>
    <w:p w:rsidR="00A147B2" w:rsidRDefault="00A147B2" w:rsidP="007078E1">
      <w:pPr>
        <w:pStyle w:val="NormalnyWeb"/>
        <w:spacing w:before="280" w:beforeAutospacing="0" w:after="280" w:afterAutospacing="0" w:line="360" w:lineRule="auto"/>
        <w:ind w:left="4535"/>
        <w:rPr>
          <w:b/>
        </w:rPr>
      </w:pPr>
    </w:p>
    <w:p w:rsidR="007508F5" w:rsidRDefault="007508F5" w:rsidP="007508F5">
      <w:pPr>
        <w:spacing w:after="160" w:line="256" w:lineRule="auto"/>
        <w:ind w:left="5664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Rady Gminy</w:t>
      </w:r>
    </w:p>
    <w:p w:rsidR="00A147B2" w:rsidRDefault="007508F5" w:rsidP="007508F5">
      <w:pPr>
        <w:pStyle w:val="NormalnyWeb"/>
        <w:tabs>
          <w:tab w:val="left" w:pos="6145"/>
        </w:tabs>
        <w:spacing w:before="280" w:beforeAutospacing="0" w:after="280" w:afterAutospacing="0" w:line="360" w:lineRule="auto"/>
        <w:ind w:left="4535"/>
        <w:rPr>
          <w:b/>
        </w:rPr>
      </w:pPr>
      <w:r>
        <w:rPr>
          <w:i/>
          <w:iCs/>
        </w:rPr>
        <w:t xml:space="preserve">                             Tomasz Kwietniewski</w:t>
      </w:r>
    </w:p>
    <w:p w:rsidR="00871091" w:rsidRDefault="00871091" w:rsidP="007078E1">
      <w:pPr>
        <w:pStyle w:val="NormalnyWeb"/>
        <w:spacing w:before="280" w:beforeAutospacing="0" w:after="280" w:afterAutospacing="0" w:line="360" w:lineRule="auto"/>
        <w:ind w:left="4535"/>
        <w:rPr>
          <w:b/>
        </w:rPr>
      </w:pPr>
    </w:p>
    <w:p w:rsidR="00871091" w:rsidRDefault="00871091" w:rsidP="007078E1">
      <w:pPr>
        <w:pStyle w:val="NormalnyWeb"/>
        <w:spacing w:before="280" w:beforeAutospacing="0" w:after="280" w:afterAutospacing="0" w:line="360" w:lineRule="auto"/>
        <w:ind w:left="4535"/>
        <w:rPr>
          <w:b/>
        </w:rPr>
      </w:pPr>
    </w:p>
    <w:p w:rsidR="00871091" w:rsidRDefault="00871091" w:rsidP="007078E1">
      <w:pPr>
        <w:pStyle w:val="NormalnyWeb"/>
        <w:spacing w:before="280" w:beforeAutospacing="0" w:after="280" w:afterAutospacing="0" w:line="360" w:lineRule="auto"/>
        <w:ind w:left="4535"/>
        <w:rPr>
          <w:b/>
        </w:rPr>
      </w:pPr>
    </w:p>
    <w:p w:rsidR="00871091" w:rsidRPr="003F56C2" w:rsidRDefault="00871091" w:rsidP="007078E1">
      <w:pPr>
        <w:pStyle w:val="NormalnyWeb"/>
        <w:spacing w:before="280" w:beforeAutospacing="0" w:after="280" w:afterAutospacing="0" w:line="360" w:lineRule="auto"/>
        <w:ind w:left="4535"/>
        <w:rPr>
          <w:b/>
        </w:rPr>
      </w:pPr>
    </w:p>
    <w:p w:rsidR="00871091" w:rsidRDefault="00871091" w:rsidP="00871091">
      <w:pPr>
        <w:pStyle w:val="NormalnyWeb"/>
        <w:tabs>
          <w:tab w:val="left" w:pos="3154"/>
        </w:tabs>
        <w:spacing w:before="120" w:beforeAutospacing="0" w:after="120" w:afterAutospacing="0"/>
        <w:ind w:firstLine="227"/>
        <w:jc w:val="center"/>
        <w:rPr>
          <w:b/>
        </w:rPr>
      </w:pPr>
    </w:p>
    <w:p w:rsidR="00871091" w:rsidRPr="00EE10EB" w:rsidRDefault="008828AA" w:rsidP="00871091">
      <w:pPr>
        <w:pStyle w:val="NormalnyWeb"/>
        <w:tabs>
          <w:tab w:val="left" w:pos="3154"/>
        </w:tabs>
        <w:spacing w:before="120" w:beforeAutospacing="0" w:after="120" w:afterAutospacing="0"/>
        <w:ind w:firstLine="227"/>
        <w:jc w:val="center"/>
      </w:pPr>
      <w:r w:rsidRPr="003F56C2">
        <w:rPr>
          <w:b/>
        </w:rPr>
        <w:t>Uzasadnienie</w:t>
      </w:r>
      <w:r w:rsidR="00871091">
        <w:rPr>
          <w:b/>
        </w:rPr>
        <w:t xml:space="preserve"> do Uchwały</w:t>
      </w:r>
      <w:r w:rsidR="00871091" w:rsidRPr="002106DC">
        <w:rPr>
          <w:b/>
        </w:rPr>
        <w:t xml:space="preserve"> Nr XX</w:t>
      </w:r>
      <w:r w:rsidR="00871091">
        <w:rPr>
          <w:b/>
        </w:rPr>
        <w:t>XIII/189</w:t>
      </w:r>
      <w:r w:rsidR="00871091" w:rsidRPr="002106DC">
        <w:rPr>
          <w:b/>
        </w:rPr>
        <w:t>/2018</w:t>
      </w:r>
    </w:p>
    <w:p w:rsidR="00871091" w:rsidRPr="002106DC" w:rsidRDefault="00871091" w:rsidP="00871091">
      <w:pPr>
        <w:pStyle w:val="NormalnyWeb"/>
        <w:spacing w:before="120" w:beforeAutospacing="0" w:after="120" w:afterAutospacing="0"/>
        <w:ind w:firstLine="227"/>
        <w:jc w:val="center"/>
        <w:rPr>
          <w:b/>
        </w:rPr>
      </w:pPr>
      <w:r w:rsidRPr="002106DC">
        <w:rPr>
          <w:b/>
        </w:rPr>
        <w:t>Rady Gminy Milejewo</w:t>
      </w:r>
    </w:p>
    <w:p w:rsidR="00871091" w:rsidRDefault="00430FFF" w:rsidP="00871091">
      <w:pPr>
        <w:pStyle w:val="NormalnyWeb"/>
        <w:spacing w:before="120" w:beforeAutospacing="0" w:after="120" w:afterAutospacing="0"/>
        <w:ind w:firstLine="227"/>
        <w:jc w:val="center"/>
        <w:rPr>
          <w:b/>
        </w:rPr>
      </w:pPr>
      <w:r>
        <w:rPr>
          <w:b/>
        </w:rPr>
        <w:t>z dnia 22 lutego 2018 roku</w:t>
      </w:r>
    </w:p>
    <w:p w:rsidR="008828AA" w:rsidRDefault="008828AA" w:rsidP="0069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91" w:rsidRPr="003F56C2" w:rsidRDefault="00871091" w:rsidP="00696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AA" w:rsidRPr="003F56C2" w:rsidRDefault="008828AA" w:rsidP="003F56C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C2">
        <w:rPr>
          <w:rFonts w:ascii="Times New Roman" w:hAnsi="Times New Roman" w:cs="Times New Roman"/>
          <w:sz w:val="24"/>
          <w:szCs w:val="24"/>
        </w:rPr>
        <w:t>Ustawa z dnia 16 grudnia</w:t>
      </w:r>
      <w:r w:rsidR="00D60BA4">
        <w:rPr>
          <w:rFonts w:ascii="Times New Roman" w:hAnsi="Times New Roman" w:cs="Times New Roman"/>
          <w:sz w:val="24"/>
          <w:szCs w:val="24"/>
        </w:rPr>
        <w:t xml:space="preserve"> </w:t>
      </w:r>
      <w:r w:rsidRPr="003F56C2">
        <w:rPr>
          <w:rFonts w:ascii="Times New Roman" w:hAnsi="Times New Roman" w:cs="Times New Roman"/>
          <w:sz w:val="24"/>
          <w:szCs w:val="24"/>
        </w:rPr>
        <w:t xml:space="preserve">2010r. o publicznym transporcie zbiorowym </w:t>
      </w:r>
      <w:r w:rsidR="00CA4A7C" w:rsidRPr="00D60BA4">
        <w:rPr>
          <w:rFonts w:ascii="Times New Roman" w:hAnsi="Times New Roman" w:cs="Times New Roman"/>
          <w:sz w:val="24"/>
          <w:szCs w:val="24"/>
        </w:rPr>
        <w:t>(</w:t>
      </w:r>
      <w:r w:rsidRPr="00D60BA4">
        <w:rPr>
          <w:rFonts w:ascii="Times New Roman" w:hAnsi="Times New Roman" w:cs="Times New Roman"/>
          <w:sz w:val="24"/>
          <w:szCs w:val="24"/>
        </w:rPr>
        <w:t xml:space="preserve">Dz. U. </w:t>
      </w:r>
      <w:r w:rsidR="00CA4A7C" w:rsidRPr="00D60BA4">
        <w:rPr>
          <w:rFonts w:ascii="Times New Roman" w:hAnsi="Times New Roman" w:cs="Times New Roman"/>
          <w:sz w:val="24"/>
          <w:szCs w:val="24"/>
        </w:rPr>
        <w:t>z 2017</w:t>
      </w:r>
      <w:r w:rsidRPr="00D60BA4">
        <w:rPr>
          <w:rFonts w:ascii="Times New Roman" w:hAnsi="Times New Roman" w:cs="Times New Roman"/>
          <w:sz w:val="24"/>
          <w:szCs w:val="24"/>
        </w:rPr>
        <w:t xml:space="preserve"> r. poz.</w:t>
      </w:r>
      <w:r w:rsidR="00CA4A7C" w:rsidRPr="00D60BA4">
        <w:rPr>
          <w:rFonts w:ascii="Times New Roman" w:hAnsi="Times New Roman" w:cs="Times New Roman"/>
          <w:sz w:val="24"/>
          <w:szCs w:val="24"/>
        </w:rPr>
        <w:t xml:space="preserve"> 2136 ze </w:t>
      </w:r>
      <w:r w:rsidRPr="00D60BA4">
        <w:rPr>
          <w:rFonts w:ascii="Times New Roman" w:hAnsi="Times New Roman" w:cs="Times New Roman"/>
          <w:sz w:val="24"/>
          <w:szCs w:val="24"/>
        </w:rPr>
        <w:t>zm</w:t>
      </w:r>
      <w:r w:rsidR="00CA4A7C" w:rsidRPr="00D60BA4">
        <w:rPr>
          <w:rFonts w:ascii="Times New Roman" w:hAnsi="Times New Roman" w:cs="Times New Roman"/>
          <w:sz w:val="24"/>
          <w:szCs w:val="24"/>
        </w:rPr>
        <w:t>.</w:t>
      </w:r>
      <w:r w:rsidRPr="00D60BA4">
        <w:rPr>
          <w:rFonts w:ascii="Times New Roman" w:hAnsi="Times New Roman" w:cs="Times New Roman"/>
          <w:sz w:val="24"/>
          <w:szCs w:val="24"/>
        </w:rPr>
        <w:t>), w art.</w:t>
      </w:r>
      <w:r w:rsidR="00CA4A7C" w:rsidRPr="00D60BA4">
        <w:rPr>
          <w:rFonts w:ascii="Times New Roman" w:hAnsi="Times New Roman" w:cs="Times New Roman"/>
          <w:sz w:val="24"/>
          <w:szCs w:val="24"/>
        </w:rPr>
        <w:t xml:space="preserve">15 ust. 1 pkt </w:t>
      </w:r>
      <w:r w:rsidRPr="00D60BA4">
        <w:rPr>
          <w:rFonts w:ascii="Times New Roman" w:hAnsi="Times New Roman" w:cs="Times New Roman"/>
          <w:sz w:val="24"/>
          <w:szCs w:val="24"/>
        </w:rPr>
        <w:t>6 i ust. 2 zobowiązała jednostki samorz</w:t>
      </w:r>
      <w:r w:rsidRPr="003F56C2">
        <w:rPr>
          <w:rFonts w:ascii="Times New Roman" w:hAnsi="Times New Roman" w:cs="Times New Roman"/>
          <w:sz w:val="24"/>
          <w:szCs w:val="24"/>
        </w:rPr>
        <w:t xml:space="preserve">ądu terytorialnego do określenia przystanków komunikacyjnych i dworców, których jest właścicielem lub zarządzającym, udostępnionych dla operatorów i przewoźników oraz określenia warunków </w:t>
      </w:r>
      <w:r w:rsidR="006F0209">
        <w:rPr>
          <w:rFonts w:ascii="Times New Roman" w:hAnsi="Times New Roman" w:cs="Times New Roman"/>
          <w:sz w:val="24"/>
          <w:szCs w:val="24"/>
        </w:rPr>
        <w:t xml:space="preserve">     </w:t>
      </w:r>
      <w:r w:rsidRPr="003F56C2">
        <w:rPr>
          <w:rFonts w:ascii="Times New Roman" w:hAnsi="Times New Roman" w:cs="Times New Roman"/>
          <w:sz w:val="24"/>
          <w:szCs w:val="24"/>
        </w:rPr>
        <w:t xml:space="preserve">i zasad korzystania z tych przystanków. </w:t>
      </w:r>
    </w:p>
    <w:p w:rsidR="007508F5" w:rsidRDefault="007508F5" w:rsidP="008828AA"/>
    <w:p w:rsidR="007508F5" w:rsidRDefault="007508F5" w:rsidP="007508F5"/>
    <w:p w:rsidR="007508F5" w:rsidRDefault="007508F5" w:rsidP="007508F5">
      <w:pPr>
        <w:spacing w:after="160" w:line="256" w:lineRule="auto"/>
        <w:ind w:left="5664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Rady Gminy</w:t>
      </w:r>
    </w:p>
    <w:p w:rsidR="007078E1" w:rsidRPr="007508F5" w:rsidRDefault="007508F5" w:rsidP="007508F5">
      <w:pPr>
        <w:tabs>
          <w:tab w:val="left" w:pos="5243"/>
        </w:tabs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  <w:t xml:space="preserve">            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Tomasz Kwietniewski</w:t>
      </w:r>
    </w:p>
    <w:sectPr w:rsidR="007078E1" w:rsidRPr="0075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C"/>
    <w:rsid w:val="001A4969"/>
    <w:rsid w:val="002106DC"/>
    <w:rsid w:val="0026445D"/>
    <w:rsid w:val="0030578B"/>
    <w:rsid w:val="003150E9"/>
    <w:rsid w:val="0035123D"/>
    <w:rsid w:val="003F56C2"/>
    <w:rsid w:val="00430FFF"/>
    <w:rsid w:val="00446BC8"/>
    <w:rsid w:val="005A2C65"/>
    <w:rsid w:val="00632D83"/>
    <w:rsid w:val="00696FAF"/>
    <w:rsid w:val="006A7ADA"/>
    <w:rsid w:val="006F0209"/>
    <w:rsid w:val="007078E1"/>
    <w:rsid w:val="007508F5"/>
    <w:rsid w:val="00871091"/>
    <w:rsid w:val="008828AA"/>
    <w:rsid w:val="00A147B2"/>
    <w:rsid w:val="00AB41D5"/>
    <w:rsid w:val="00B478E8"/>
    <w:rsid w:val="00BD6315"/>
    <w:rsid w:val="00CA4A7C"/>
    <w:rsid w:val="00D60BA4"/>
    <w:rsid w:val="00D60DF6"/>
    <w:rsid w:val="00D77A83"/>
    <w:rsid w:val="00D94E30"/>
    <w:rsid w:val="00E257FB"/>
    <w:rsid w:val="00E952E4"/>
    <w:rsid w:val="00E97CF7"/>
    <w:rsid w:val="00EE10EB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PC</cp:lastModifiedBy>
  <cp:revision>9</cp:revision>
  <cp:lastPrinted>2018-02-22T13:12:00Z</cp:lastPrinted>
  <dcterms:created xsi:type="dcterms:W3CDTF">2018-02-22T13:02:00Z</dcterms:created>
  <dcterms:modified xsi:type="dcterms:W3CDTF">2018-02-28T09:21:00Z</dcterms:modified>
</cp:coreProperties>
</file>