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A" w:rsidRPr="00C23A35" w:rsidRDefault="00C23A35" w:rsidP="00205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9BF">
        <w:rPr>
          <w:rFonts w:ascii="Times New Roman" w:hAnsi="Times New Roman" w:cs="Times New Roman"/>
          <w:sz w:val="24"/>
          <w:szCs w:val="24"/>
        </w:rPr>
        <w:tab/>
      </w:r>
      <w:r w:rsidR="002059BF">
        <w:rPr>
          <w:rFonts w:ascii="Times New Roman" w:hAnsi="Times New Roman" w:cs="Times New Roman"/>
          <w:sz w:val="24"/>
          <w:szCs w:val="24"/>
        </w:rPr>
        <w:tab/>
      </w:r>
      <w:r w:rsidR="002059BF">
        <w:rPr>
          <w:rFonts w:ascii="Times New Roman" w:hAnsi="Times New Roman" w:cs="Times New Roman"/>
          <w:sz w:val="24"/>
          <w:szCs w:val="24"/>
        </w:rPr>
        <w:tab/>
      </w:r>
      <w:r w:rsidR="002059BF">
        <w:rPr>
          <w:rFonts w:ascii="Times New Roman" w:hAnsi="Times New Roman" w:cs="Times New Roman"/>
          <w:sz w:val="24"/>
          <w:szCs w:val="24"/>
        </w:rPr>
        <w:tab/>
      </w:r>
      <w:r w:rsidR="002059BF">
        <w:rPr>
          <w:rFonts w:ascii="Times New Roman" w:hAnsi="Times New Roman" w:cs="Times New Roman"/>
          <w:sz w:val="24"/>
          <w:szCs w:val="24"/>
        </w:rPr>
        <w:tab/>
      </w:r>
      <w:r w:rsidR="00273374">
        <w:rPr>
          <w:rFonts w:ascii="Times New Roman" w:hAnsi="Times New Roman" w:cs="Times New Roman"/>
          <w:sz w:val="24"/>
          <w:szCs w:val="24"/>
        </w:rPr>
        <w:tab/>
      </w:r>
      <w:r w:rsidR="00273374">
        <w:rPr>
          <w:rFonts w:ascii="Times New Roman" w:hAnsi="Times New Roman" w:cs="Times New Roman"/>
          <w:sz w:val="24"/>
          <w:szCs w:val="24"/>
        </w:rPr>
        <w:tab/>
      </w:r>
      <w:r w:rsidR="00273374">
        <w:rPr>
          <w:rFonts w:ascii="Times New Roman" w:hAnsi="Times New Roman" w:cs="Times New Roman"/>
          <w:sz w:val="24"/>
          <w:szCs w:val="24"/>
        </w:rPr>
        <w:tab/>
      </w:r>
    </w:p>
    <w:p w:rsidR="00310F9A" w:rsidRPr="00C23A35" w:rsidRDefault="00166118" w:rsidP="00205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 w:rsidR="001631D9" w:rsidRPr="00C23A35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2059BF">
        <w:rPr>
          <w:rFonts w:ascii="Times New Roman" w:hAnsi="Times New Roman" w:cs="Times New Roman"/>
          <w:b/>
          <w:sz w:val="24"/>
          <w:szCs w:val="24"/>
        </w:rPr>
        <w:t xml:space="preserve"> XXIX/158/</w:t>
      </w:r>
      <w:r w:rsidR="001631D9" w:rsidRPr="00C23A35">
        <w:rPr>
          <w:rFonts w:ascii="Times New Roman" w:hAnsi="Times New Roman" w:cs="Times New Roman"/>
          <w:b/>
          <w:sz w:val="24"/>
          <w:szCs w:val="24"/>
        </w:rPr>
        <w:t>2017</w:t>
      </w:r>
    </w:p>
    <w:p w:rsidR="00310F9A" w:rsidRPr="00C23A35" w:rsidRDefault="00166118" w:rsidP="00205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1631D9" w:rsidRPr="00C23A35">
        <w:rPr>
          <w:rFonts w:ascii="Times New Roman" w:hAnsi="Times New Roman" w:cs="Times New Roman"/>
          <w:b/>
          <w:sz w:val="24"/>
          <w:szCs w:val="24"/>
        </w:rPr>
        <w:t>Milejewo</w:t>
      </w:r>
    </w:p>
    <w:p w:rsidR="00310F9A" w:rsidRPr="00C23A35" w:rsidRDefault="001631D9" w:rsidP="00205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35">
        <w:rPr>
          <w:rFonts w:ascii="Times New Roman" w:hAnsi="Times New Roman" w:cs="Times New Roman"/>
          <w:b/>
          <w:sz w:val="24"/>
          <w:szCs w:val="24"/>
        </w:rPr>
        <w:t>z dnia 20 czerwca 2017roku</w:t>
      </w:r>
    </w:p>
    <w:p w:rsidR="00C23A35" w:rsidRPr="00C23A35" w:rsidRDefault="00C23A35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B4276F" w:rsidP="00C2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631D9" w:rsidRPr="00C23A35">
        <w:rPr>
          <w:rFonts w:ascii="Times New Roman" w:hAnsi="Times New Roman" w:cs="Times New Roman"/>
          <w:b/>
          <w:sz w:val="24"/>
          <w:szCs w:val="24"/>
        </w:rPr>
        <w:t>ustalenia szczegółowych zasad ponoszenia odpłatności za pobyt w ośrodkach wsparcia or</w:t>
      </w:r>
      <w:r w:rsidR="00C23A35">
        <w:rPr>
          <w:rFonts w:ascii="Times New Roman" w:hAnsi="Times New Roman" w:cs="Times New Roman"/>
          <w:b/>
          <w:sz w:val="24"/>
          <w:szCs w:val="24"/>
        </w:rPr>
        <w:t>az mieszkaniach chronionych nie</w:t>
      </w:r>
      <w:r w:rsidR="001631D9" w:rsidRPr="00C23A35">
        <w:rPr>
          <w:rFonts w:ascii="Times New Roman" w:hAnsi="Times New Roman" w:cs="Times New Roman"/>
          <w:b/>
          <w:sz w:val="24"/>
          <w:szCs w:val="24"/>
        </w:rPr>
        <w:t>będących jednostkami organizacyjnymi Gminy Milejewo</w:t>
      </w:r>
      <w:r w:rsidR="00C2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1D9" w:rsidRPr="00C23A35">
        <w:rPr>
          <w:rFonts w:ascii="Times New Roman" w:hAnsi="Times New Roman" w:cs="Times New Roman"/>
          <w:b/>
          <w:sz w:val="24"/>
          <w:szCs w:val="24"/>
        </w:rPr>
        <w:t>a realizującymi zadania własne gminy w zakresie udzielania schronienia osobom tego pozbawionym, w tym bezdomnym, które ostatnie stałe miejsce zameldowania posiadały na terenie Gminy Milejewo.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 xml:space="preserve">Na </w:t>
      </w:r>
      <w:r w:rsidR="00C23A35">
        <w:rPr>
          <w:rFonts w:ascii="Times New Roman" w:hAnsi="Times New Roman" w:cs="Times New Roman"/>
          <w:sz w:val="24"/>
          <w:szCs w:val="24"/>
        </w:rPr>
        <w:t>podstawie art. 18 ust. 2 pkt 15</w:t>
      </w:r>
      <w:r w:rsidRPr="00C23A35">
        <w:rPr>
          <w:rFonts w:ascii="Times New Roman" w:hAnsi="Times New Roman" w:cs="Times New Roman"/>
          <w:sz w:val="24"/>
          <w:szCs w:val="24"/>
        </w:rPr>
        <w:t xml:space="preserve">, art. 41 ust. 1  ustawy z dnia 8 marca 1990 roku </w:t>
      </w:r>
      <w:r w:rsidR="00BF12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3A35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2059BF">
        <w:rPr>
          <w:rFonts w:ascii="Times New Roman" w:hAnsi="Times New Roman" w:cs="Times New Roman"/>
          <w:sz w:val="24"/>
          <w:szCs w:val="24"/>
        </w:rPr>
        <w:t>gminnym (</w:t>
      </w:r>
      <w:r w:rsidR="00C23A35">
        <w:rPr>
          <w:rFonts w:ascii="Times New Roman" w:hAnsi="Times New Roman" w:cs="Times New Roman"/>
          <w:sz w:val="24"/>
          <w:szCs w:val="24"/>
        </w:rPr>
        <w:t>t.</w:t>
      </w:r>
      <w:r w:rsidR="0060427E">
        <w:rPr>
          <w:rFonts w:ascii="Times New Roman" w:hAnsi="Times New Roman" w:cs="Times New Roman"/>
          <w:sz w:val="24"/>
          <w:szCs w:val="24"/>
        </w:rPr>
        <w:t xml:space="preserve"> </w:t>
      </w:r>
      <w:r w:rsidR="00C23A35">
        <w:rPr>
          <w:rFonts w:ascii="Times New Roman" w:hAnsi="Times New Roman" w:cs="Times New Roman"/>
          <w:sz w:val="24"/>
          <w:szCs w:val="24"/>
        </w:rPr>
        <w:t>j. Dz. U z 2016 r.</w:t>
      </w:r>
      <w:r w:rsidRPr="00C23A35">
        <w:rPr>
          <w:rFonts w:ascii="Times New Roman" w:hAnsi="Times New Roman" w:cs="Times New Roman"/>
          <w:sz w:val="24"/>
          <w:szCs w:val="24"/>
        </w:rPr>
        <w:t>, poz. 446 ze zm.)</w:t>
      </w:r>
      <w:r w:rsidR="00C23A35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 xml:space="preserve">oraz art. 97 ust. ust. 5 w zw. </w:t>
      </w:r>
      <w:r w:rsidR="00BF1288">
        <w:rPr>
          <w:rFonts w:ascii="Times New Roman" w:hAnsi="Times New Roman" w:cs="Times New Roman"/>
          <w:sz w:val="24"/>
          <w:szCs w:val="24"/>
        </w:rPr>
        <w:t xml:space="preserve">   </w:t>
      </w:r>
      <w:r w:rsidRPr="00C23A35">
        <w:rPr>
          <w:rFonts w:ascii="Times New Roman" w:hAnsi="Times New Roman" w:cs="Times New Roman"/>
          <w:sz w:val="24"/>
          <w:szCs w:val="24"/>
        </w:rPr>
        <w:t xml:space="preserve">z art. 17 ust. 1 pkt.3 i </w:t>
      </w:r>
      <w:r w:rsidR="00C23A35">
        <w:rPr>
          <w:rFonts w:ascii="Times New Roman" w:hAnsi="Times New Roman" w:cs="Times New Roman"/>
          <w:sz w:val="24"/>
          <w:szCs w:val="24"/>
        </w:rPr>
        <w:t>art.</w:t>
      </w:r>
      <w:r w:rsidR="0027581B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48 a  ustawy z dnia 12 marca 2004 roku o pomocy społ</w:t>
      </w:r>
      <w:r w:rsidR="002059BF">
        <w:rPr>
          <w:rFonts w:ascii="Times New Roman" w:hAnsi="Times New Roman" w:cs="Times New Roman"/>
          <w:sz w:val="24"/>
          <w:szCs w:val="24"/>
        </w:rPr>
        <w:t>ecznej (</w:t>
      </w:r>
      <w:r w:rsidR="00C23A35">
        <w:rPr>
          <w:rFonts w:ascii="Times New Roman" w:hAnsi="Times New Roman" w:cs="Times New Roman"/>
          <w:sz w:val="24"/>
          <w:szCs w:val="24"/>
        </w:rPr>
        <w:t>t. j. Dz. U. z 2016 r.</w:t>
      </w:r>
      <w:r w:rsidRPr="00C23A35">
        <w:rPr>
          <w:rFonts w:ascii="Times New Roman" w:hAnsi="Times New Roman" w:cs="Times New Roman"/>
          <w:sz w:val="24"/>
          <w:szCs w:val="24"/>
        </w:rPr>
        <w:t>, poz. 930</w:t>
      </w:r>
      <w:r w:rsidR="00AC7A96">
        <w:rPr>
          <w:rFonts w:ascii="Times New Roman" w:hAnsi="Times New Roman" w:cs="Times New Roman"/>
          <w:sz w:val="24"/>
          <w:szCs w:val="24"/>
        </w:rPr>
        <w:t xml:space="preserve"> </w:t>
      </w:r>
      <w:r w:rsidR="00497696">
        <w:rPr>
          <w:rFonts w:ascii="Times New Roman" w:hAnsi="Times New Roman" w:cs="Times New Roman"/>
          <w:sz w:val="24"/>
          <w:szCs w:val="24"/>
        </w:rPr>
        <w:t>ze zm.</w:t>
      </w:r>
      <w:r w:rsidRPr="00C23A35">
        <w:rPr>
          <w:rFonts w:ascii="Times New Roman" w:hAnsi="Times New Roman" w:cs="Times New Roman"/>
          <w:sz w:val="24"/>
          <w:szCs w:val="24"/>
        </w:rPr>
        <w:t xml:space="preserve">) Rada Gminy Milejewo, </w:t>
      </w:r>
      <w:r w:rsidRPr="00C23A35">
        <w:rPr>
          <w:rFonts w:ascii="Times New Roman" w:hAnsi="Times New Roman" w:cs="Times New Roman"/>
          <w:b/>
          <w:sz w:val="24"/>
          <w:szCs w:val="24"/>
        </w:rPr>
        <w:t>uchwala co</w:t>
      </w:r>
      <w:r w:rsidRPr="00C23A35">
        <w:rPr>
          <w:rFonts w:ascii="Times New Roman" w:hAnsi="Times New Roman" w:cs="Times New Roman"/>
          <w:sz w:val="24"/>
          <w:szCs w:val="24"/>
        </w:rPr>
        <w:t xml:space="preserve">  następuje :</w:t>
      </w: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2059BF" w:rsidP="00C2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1631D9" w:rsidRPr="00C23A35">
        <w:rPr>
          <w:rFonts w:ascii="Times New Roman" w:hAnsi="Times New Roman" w:cs="Times New Roman"/>
          <w:sz w:val="24"/>
          <w:szCs w:val="24"/>
        </w:rPr>
        <w:t>Ustala się zasady ponoszenia odpłatności za pobyt w ośrodkach wsparcia  i mieszkaniach chronionych, udzielających schronienia osobom tego poz</w:t>
      </w:r>
      <w:r w:rsidR="00C23A35">
        <w:rPr>
          <w:rFonts w:ascii="Times New Roman" w:hAnsi="Times New Roman" w:cs="Times New Roman"/>
          <w:sz w:val="24"/>
          <w:szCs w:val="24"/>
        </w:rPr>
        <w:t>bawionym w tym osobom bezdomnym</w:t>
      </w:r>
      <w:r w:rsidR="001631D9" w:rsidRPr="00C23A35">
        <w:rPr>
          <w:rFonts w:ascii="Times New Roman" w:hAnsi="Times New Roman" w:cs="Times New Roman"/>
          <w:sz w:val="24"/>
          <w:szCs w:val="24"/>
        </w:rPr>
        <w:t xml:space="preserve">, które ostatnie miejsce zameldowania posiadały na terenie Gminy Milejewo </w:t>
      </w:r>
      <w:r w:rsidR="00C23A35">
        <w:rPr>
          <w:rFonts w:ascii="Times New Roman" w:hAnsi="Times New Roman" w:cs="Times New Roman"/>
          <w:sz w:val="24"/>
          <w:szCs w:val="24"/>
        </w:rPr>
        <w:t xml:space="preserve">       </w:t>
      </w:r>
      <w:r w:rsidR="001631D9" w:rsidRPr="00C23A35">
        <w:rPr>
          <w:rFonts w:ascii="Times New Roman" w:hAnsi="Times New Roman" w:cs="Times New Roman"/>
          <w:sz w:val="24"/>
          <w:szCs w:val="24"/>
        </w:rPr>
        <w:t>w brzmieniu określonym w załączniku do niniejszej uchwały</w:t>
      </w:r>
      <w:r w:rsidR="004A4696">
        <w:rPr>
          <w:rFonts w:ascii="Times New Roman" w:hAnsi="Times New Roman" w:cs="Times New Roman"/>
          <w:sz w:val="24"/>
          <w:szCs w:val="24"/>
        </w:rPr>
        <w:t>.</w:t>
      </w:r>
    </w:p>
    <w:p w:rsidR="00310F9A" w:rsidRPr="00C23A35" w:rsidRDefault="002059BF" w:rsidP="00C2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1D9" w:rsidRPr="00C23A3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1D9" w:rsidRPr="00C23A35"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310F9A" w:rsidRPr="00C23A35" w:rsidRDefault="002059BF" w:rsidP="00AC7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1D9" w:rsidRPr="00C23A3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A35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1631D9" w:rsidRPr="00C23A35">
        <w:rPr>
          <w:rFonts w:ascii="Times New Roman" w:hAnsi="Times New Roman" w:cs="Times New Roman"/>
          <w:sz w:val="24"/>
          <w:szCs w:val="24"/>
        </w:rPr>
        <w:t>po upływie 14 dni od dnia ogłoszenia w Dzienniku Urzędowym Województwa Warmińsko – Mazurskiego.</w:t>
      </w: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F1" w:rsidRPr="00CE6DF1" w:rsidRDefault="00CE6DF1" w:rsidP="00CE6DF1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DF1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E6DF1" w:rsidRPr="00CE6DF1" w:rsidRDefault="00CE6DF1" w:rsidP="00CE6DF1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="Times New Roman" w:hAnsi="Times New Roman" w:cs="Times New Roman"/>
          <w:sz w:val="24"/>
          <w:szCs w:val="24"/>
        </w:rPr>
      </w:pPr>
      <w:r w:rsidRPr="00CE6DF1">
        <w:rPr>
          <w:rFonts w:ascii="Times New Roman" w:hAnsi="Times New Roman" w:cs="Times New Roman"/>
          <w:sz w:val="24"/>
          <w:szCs w:val="24"/>
        </w:rPr>
        <w:tab/>
      </w:r>
      <w:r w:rsidRPr="00CE6DF1">
        <w:rPr>
          <w:rFonts w:ascii="Times New Roman" w:hAnsi="Times New Roman" w:cs="Times New Roman"/>
          <w:sz w:val="24"/>
          <w:szCs w:val="24"/>
        </w:rPr>
        <w:tab/>
        <w:t>Tomasz Kwietniewski</w:t>
      </w:r>
    </w:p>
    <w:p w:rsidR="00310F9A" w:rsidRPr="00C23A35" w:rsidRDefault="00310F9A" w:rsidP="00CE6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9BF" w:rsidRPr="00C23A35" w:rsidRDefault="002059BF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5FE" w:rsidRDefault="001631D9" w:rsidP="00B855FE">
      <w:pPr>
        <w:ind w:left="1418" w:firstLine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="00C23A35">
        <w:rPr>
          <w:rFonts w:ascii="Times New Roman" w:hAnsi="Times New Roman" w:cs="Times New Roman"/>
          <w:b/>
          <w:bCs/>
          <w:sz w:val="24"/>
          <w:szCs w:val="24"/>
        </w:rPr>
        <w:t xml:space="preserve">ącznik Nr 1 </w:t>
      </w:r>
    </w:p>
    <w:p w:rsidR="00C6775C" w:rsidRDefault="00C23A35" w:rsidP="00B855FE">
      <w:pPr>
        <w:ind w:left="1418" w:firstLine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</w:t>
      </w:r>
      <w:r w:rsidR="00C6775C">
        <w:rPr>
          <w:rFonts w:ascii="Times New Roman" w:hAnsi="Times New Roman" w:cs="Times New Roman"/>
          <w:b/>
          <w:bCs/>
          <w:sz w:val="24"/>
          <w:szCs w:val="24"/>
        </w:rPr>
        <w:t xml:space="preserve">wały </w:t>
      </w:r>
      <w:r w:rsidR="00C6775C" w:rsidRPr="00C23A35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2059BF">
        <w:rPr>
          <w:rFonts w:ascii="Times New Roman" w:hAnsi="Times New Roman" w:cs="Times New Roman"/>
          <w:b/>
          <w:bCs/>
          <w:sz w:val="24"/>
          <w:szCs w:val="24"/>
        </w:rPr>
        <w:t xml:space="preserve"> XXIX/158/</w:t>
      </w:r>
      <w:r w:rsidR="00C6775C" w:rsidRPr="00C23A35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C677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C23A35" w:rsidRDefault="001631D9" w:rsidP="00B855FE">
      <w:pPr>
        <w:ind w:left="1418" w:firstLine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</w:t>
      </w:r>
    </w:p>
    <w:p w:rsidR="00310F9A" w:rsidRPr="00C23A35" w:rsidRDefault="001631D9" w:rsidP="00B855FE">
      <w:pPr>
        <w:ind w:left="1418" w:firstLine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hAnsi="Times New Roman" w:cs="Times New Roman"/>
          <w:b/>
          <w:bCs/>
          <w:sz w:val="24"/>
          <w:szCs w:val="24"/>
        </w:rPr>
        <w:t>z dnia 20 czerwca 2017</w:t>
      </w:r>
      <w:r w:rsidR="00C67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310F9A" w:rsidRPr="00C23A35" w:rsidRDefault="00310F9A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hAnsi="Times New Roman" w:cs="Times New Roman"/>
          <w:b/>
          <w:bCs/>
          <w:sz w:val="24"/>
          <w:szCs w:val="24"/>
        </w:rPr>
        <w:t xml:space="preserve">Szczegółowe zasady ponoszenia odpłatności za pobyt w mieszkaniach chronionych </w:t>
      </w:r>
      <w:r w:rsidR="00C23A35">
        <w:rPr>
          <w:rFonts w:ascii="Times New Roman" w:hAnsi="Times New Roman" w:cs="Times New Roman"/>
          <w:b/>
          <w:bCs/>
          <w:sz w:val="24"/>
          <w:szCs w:val="24"/>
        </w:rPr>
        <w:t xml:space="preserve">           i ośrodkach wsparcia </w:t>
      </w:r>
      <w:r w:rsidRPr="00C23A35">
        <w:rPr>
          <w:rFonts w:ascii="Times New Roman" w:hAnsi="Times New Roman" w:cs="Times New Roman"/>
          <w:b/>
          <w:bCs/>
          <w:sz w:val="24"/>
          <w:szCs w:val="24"/>
        </w:rPr>
        <w:t>udzielających schronieni</w:t>
      </w:r>
      <w:r w:rsidR="00C23A35">
        <w:rPr>
          <w:rFonts w:ascii="Times New Roman" w:hAnsi="Times New Roman" w:cs="Times New Roman"/>
          <w:b/>
          <w:bCs/>
          <w:sz w:val="24"/>
          <w:szCs w:val="24"/>
        </w:rPr>
        <w:t>a osobom tego pozbawionym</w:t>
      </w:r>
      <w:r w:rsidRPr="00C23A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23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b/>
          <w:bCs/>
          <w:sz w:val="24"/>
          <w:szCs w:val="24"/>
        </w:rPr>
        <w:t>w tym osobom bezdomnym.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C23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23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Udzielenie  pomocy w formie schronienia następuje na podstawie decyzji administracyjnej wydanej: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1) na wniosek osoby wnioskującej o udzielenie takiej pomocy;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2) z urzędu;</w:t>
      </w:r>
    </w:p>
    <w:p w:rsidR="00310F9A" w:rsidRPr="00C23A35" w:rsidRDefault="002300C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 wniosek innej osoby</w:t>
      </w:r>
      <w:r w:rsidR="001631D9" w:rsidRPr="00C23A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1D9" w:rsidRPr="00C23A35">
        <w:rPr>
          <w:rFonts w:ascii="Times New Roman" w:hAnsi="Times New Roman" w:cs="Times New Roman"/>
          <w:sz w:val="24"/>
          <w:szCs w:val="24"/>
        </w:rPr>
        <w:t>za zgodą osoby zainteresowanej.</w:t>
      </w:r>
    </w:p>
    <w:p w:rsidR="00310F9A" w:rsidRPr="00C23A35" w:rsidRDefault="00C23A35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1631D9" w:rsidRPr="00C23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1631D9" w:rsidRPr="00C23A35">
        <w:rPr>
          <w:rFonts w:ascii="Times New Roman" w:eastAsia="Calibri" w:hAnsi="Times New Roman" w:cs="Times New Roman"/>
          <w:sz w:val="24"/>
          <w:szCs w:val="24"/>
        </w:rPr>
        <w:t>1. Pobyt w mieszkaniach chronionych i ośrodkach wsparcia  jest odpłatny.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sz w:val="24"/>
          <w:szCs w:val="24"/>
        </w:rPr>
        <w:t>2.</w:t>
      </w:r>
      <w:r w:rsidR="00C23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Gmina Milejewo pokrywa część kosztów stanowiących różnicę między miesięcznym kosztem pobytu,</w:t>
      </w:r>
      <w:r w:rsidR="00C23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a odp</w:t>
      </w:r>
      <w:r w:rsidR="002300C9">
        <w:rPr>
          <w:rFonts w:ascii="Times New Roman" w:eastAsia="Calibri" w:hAnsi="Times New Roman" w:cs="Times New Roman"/>
          <w:sz w:val="24"/>
          <w:szCs w:val="24"/>
        </w:rPr>
        <w:t>łatnością uiszczaną</w:t>
      </w:r>
      <w:r w:rsidR="00C23A35">
        <w:rPr>
          <w:rFonts w:ascii="Times New Roman" w:eastAsia="Calibri" w:hAnsi="Times New Roman" w:cs="Times New Roman"/>
          <w:sz w:val="24"/>
          <w:szCs w:val="24"/>
        </w:rPr>
        <w:t xml:space="preserve"> przez osobę</w:t>
      </w:r>
      <w:r w:rsidRPr="00C23A35">
        <w:rPr>
          <w:rFonts w:ascii="Times New Roman" w:eastAsia="Calibri" w:hAnsi="Times New Roman" w:cs="Times New Roman"/>
          <w:sz w:val="24"/>
          <w:szCs w:val="24"/>
        </w:rPr>
        <w:t>,</w:t>
      </w:r>
      <w:r w:rsidR="00C23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 xml:space="preserve">której przyznano świadczenia </w:t>
      </w:r>
      <w:r w:rsidR="00C23A3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23A35">
        <w:rPr>
          <w:rFonts w:ascii="Times New Roman" w:eastAsia="Calibri" w:hAnsi="Times New Roman" w:cs="Times New Roman"/>
          <w:sz w:val="24"/>
          <w:szCs w:val="24"/>
        </w:rPr>
        <w:t>w postaci schronienia.</w:t>
      </w:r>
    </w:p>
    <w:p w:rsidR="00310F9A" w:rsidRPr="00C23A35" w:rsidRDefault="00C23A35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1631D9" w:rsidRPr="00C23A35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1631D9" w:rsidRPr="00C23A35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BE689F">
        <w:rPr>
          <w:rFonts w:ascii="Times New Roman" w:eastAsia="Calibri" w:hAnsi="Times New Roman" w:cs="Times New Roman"/>
          <w:sz w:val="24"/>
          <w:szCs w:val="24"/>
        </w:rPr>
        <w:t>ysokość odpłatności za przyznan</w:t>
      </w:r>
      <w:r w:rsidR="001631D9" w:rsidRPr="00C23A35">
        <w:rPr>
          <w:rFonts w:ascii="Times New Roman" w:eastAsia="Calibri" w:hAnsi="Times New Roman" w:cs="Times New Roman"/>
          <w:sz w:val="24"/>
          <w:szCs w:val="24"/>
        </w:rPr>
        <w:t>e świadczenie w formie schronienia określa poniższa tabela:</w:t>
      </w:r>
    </w:p>
    <w:tbl>
      <w:tblPr>
        <w:tblW w:w="90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0"/>
        <w:gridCol w:w="2772"/>
      </w:tblGrid>
      <w:tr w:rsidR="00310F9A" w:rsidRPr="00C23A35" w:rsidTr="002E4B8B">
        <w:trPr>
          <w:trHeight w:val="809"/>
        </w:trPr>
        <w:tc>
          <w:tcPr>
            <w:tcW w:w="6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Dochód osoby/rodziny wyrażony jako % kryterium dochodowego, ustalonego zgodnie z art.8 ust.1 ustawy o pomocy społecznej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Odpłatność  - % dochodu  osoby/rodziny</w:t>
            </w:r>
          </w:p>
          <w:p w:rsidR="00310F9A" w:rsidRPr="00C23A35" w:rsidRDefault="00310F9A" w:rsidP="002E4B8B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9A" w:rsidRPr="00C23A35">
        <w:tc>
          <w:tcPr>
            <w:tcW w:w="6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Do 100%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bezpłatnie</w:t>
            </w:r>
          </w:p>
        </w:tc>
      </w:tr>
      <w:tr w:rsidR="00310F9A" w:rsidRPr="00C23A35">
        <w:tc>
          <w:tcPr>
            <w:tcW w:w="6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Powyżej 100% do 150%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10F9A" w:rsidRPr="00C23A35">
        <w:tc>
          <w:tcPr>
            <w:tcW w:w="6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Powyżej 150% do  200%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10F9A" w:rsidRPr="00C23A35">
        <w:tc>
          <w:tcPr>
            <w:tcW w:w="6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Powyżej 200%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10F9A" w:rsidRPr="00C23A35" w:rsidRDefault="001631D9" w:rsidP="00C23A35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10F9A" w:rsidRPr="00C23A35" w:rsidRDefault="00310F9A" w:rsidP="00C23A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</w:t>
      </w:r>
      <w:r w:rsidR="00C23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23A35">
        <w:rPr>
          <w:rFonts w:ascii="Times New Roman" w:hAnsi="Times New Roman" w:cs="Times New Roman"/>
          <w:sz w:val="24"/>
          <w:szCs w:val="24"/>
        </w:rPr>
        <w:t xml:space="preserve"> 1.Odpłatność ustala się za każdy miesiąc faktycznego pobytu w mieszkaniu chronionym  lub ośrodku wsparcia.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2.</w:t>
      </w:r>
      <w:r w:rsidR="00B86268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Odpłatność za niepełny miesiąc ustala się proporcjonalnie do ilości dni pobytu.</w:t>
      </w:r>
    </w:p>
    <w:p w:rsidR="00310F9A" w:rsidRPr="00C23A35" w:rsidRDefault="00310F9A" w:rsidP="00C23A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5. </w:t>
      </w:r>
      <w:r w:rsidRPr="00C23A35">
        <w:rPr>
          <w:rFonts w:ascii="Times New Roman" w:eastAsia="Calibri" w:hAnsi="Times New Roman" w:cs="Times New Roman"/>
          <w:sz w:val="24"/>
          <w:szCs w:val="24"/>
        </w:rPr>
        <w:t>Stawkę odpłatności dziennego pobytu osoby w mieszkaniach ch</w:t>
      </w:r>
      <w:r w:rsidR="00C23A35">
        <w:rPr>
          <w:rFonts w:ascii="Times New Roman" w:eastAsia="Calibri" w:hAnsi="Times New Roman" w:cs="Times New Roman"/>
          <w:sz w:val="24"/>
          <w:szCs w:val="24"/>
        </w:rPr>
        <w:t>ronionych  i ośrodkach wsparcia</w:t>
      </w:r>
      <w:r w:rsidRPr="00C23A35">
        <w:rPr>
          <w:rFonts w:ascii="Times New Roman" w:eastAsia="Calibri" w:hAnsi="Times New Roman" w:cs="Times New Roman"/>
          <w:sz w:val="24"/>
          <w:szCs w:val="24"/>
        </w:rPr>
        <w:t>,</w:t>
      </w:r>
      <w:r w:rsidR="00C23A35">
        <w:rPr>
          <w:rFonts w:ascii="Times New Roman" w:eastAsia="Calibri" w:hAnsi="Times New Roman" w:cs="Times New Roman"/>
          <w:sz w:val="24"/>
          <w:szCs w:val="24"/>
        </w:rPr>
        <w:t xml:space="preserve"> zakres oferowanych usług</w:t>
      </w:r>
      <w:r w:rsidRPr="00C23A35">
        <w:rPr>
          <w:rFonts w:ascii="Times New Roman" w:eastAsia="Calibri" w:hAnsi="Times New Roman" w:cs="Times New Roman"/>
          <w:sz w:val="24"/>
          <w:szCs w:val="24"/>
        </w:rPr>
        <w:t>,</w:t>
      </w:r>
      <w:r w:rsidR="00C23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zasady regulowania odpłatności ustalone będą na podstawie poroz</w:t>
      </w:r>
      <w:r w:rsidR="00C23A35">
        <w:rPr>
          <w:rFonts w:ascii="Times New Roman" w:eastAsia="Calibri" w:hAnsi="Times New Roman" w:cs="Times New Roman"/>
          <w:sz w:val="24"/>
          <w:szCs w:val="24"/>
        </w:rPr>
        <w:t xml:space="preserve">umienia zawartego </w:t>
      </w:r>
      <w:r w:rsidR="006F55A1">
        <w:rPr>
          <w:rFonts w:ascii="Times New Roman" w:eastAsia="Calibri" w:hAnsi="Times New Roman" w:cs="Times New Roman"/>
          <w:sz w:val="24"/>
          <w:szCs w:val="24"/>
        </w:rPr>
        <w:t>pomiędzy G</w:t>
      </w:r>
      <w:r w:rsidR="00C23A35">
        <w:rPr>
          <w:rFonts w:ascii="Times New Roman" w:eastAsia="Calibri" w:hAnsi="Times New Roman" w:cs="Times New Roman"/>
          <w:sz w:val="24"/>
          <w:szCs w:val="24"/>
        </w:rPr>
        <w:t>miną</w:t>
      </w:r>
      <w:r w:rsidRPr="00C23A35">
        <w:rPr>
          <w:rFonts w:ascii="Times New Roman" w:eastAsia="Calibri" w:hAnsi="Times New Roman" w:cs="Times New Roman"/>
          <w:sz w:val="24"/>
          <w:szCs w:val="24"/>
        </w:rPr>
        <w:t xml:space="preserve"> Milejewo a podmiotem prowadzącym mieszkan</w:t>
      </w:r>
      <w:r w:rsidR="003C0062">
        <w:rPr>
          <w:rFonts w:ascii="Times New Roman" w:eastAsia="Calibri" w:hAnsi="Times New Roman" w:cs="Times New Roman"/>
          <w:sz w:val="24"/>
          <w:szCs w:val="24"/>
        </w:rPr>
        <w:t>ie chronione i ośrodek wsparcia</w:t>
      </w:r>
      <w:r w:rsidRPr="00C23A35">
        <w:rPr>
          <w:rFonts w:ascii="Times New Roman" w:eastAsia="Calibri" w:hAnsi="Times New Roman" w:cs="Times New Roman"/>
          <w:sz w:val="24"/>
          <w:szCs w:val="24"/>
        </w:rPr>
        <w:t>,</w:t>
      </w:r>
      <w:r w:rsidR="003C0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na terenie którego przebywa osoba skierowana.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6. </w:t>
      </w:r>
      <w:r w:rsidRPr="00C23A35">
        <w:rPr>
          <w:rFonts w:ascii="Times New Roman" w:eastAsia="Calibri" w:hAnsi="Times New Roman" w:cs="Times New Roman"/>
          <w:sz w:val="24"/>
          <w:szCs w:val="24"/>
        </w:rPr>
        <w:t>1.</w:t>
      </w:r>
      <w:r w:rsidR="0039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W szczególnie uzasadnionych przypadkach osoby zobowiązane do wnoszenia opłat za pob</w:t>
      </w:r>
      <w:r w:rsidR="00E935F3">
        <w:rPr>
          <w:rFonts w:ascii="Times New Roman" w:eastAsia="Calibri" w:hAnsi="Times New Roman" w:cs="Times New Roman"/>
          <w:sz w:val="24"/>
          <w:szCs w:val="24"/>
        </w:rPr>
        <w:t>yt w ośrodku wsparcia</w:t>
      </w:r>
      <w:r w:rsidRPr="00C23A35">
        <w:rPr>
          <w:rFonts w:ascii="Times New Roman" w:eastAsia="Calibri" w:hAnsi="Times New Roman" w:cs="Times New Roman"/>
          <w:sz w:val="24"/>
          <w:szCs w:val="24"/>
        </w:rPr>
        <w:t>,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mieszkaniach chronionych mogą być zwolnione z części lub całkowitej opłaty.</w:t>
      </w:r>
    </w:p>
    <w:p w:rsidR="00310F9A" w:rsidRPr="00C23A35" w:rsidRDefault="001631D9" w:rsidP="00E935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sz w:val="24"/>
          <w:szCs w:val="24"/>
        </w:rPr>
        <w:t>2.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Zwolnienie</w:t>
      </w:r>
      <w:r w:rsidRPr="00C23A35">
        <w:rPr>
          <w:rFonts w:ascii="Times New Roman" w:eastAsia="Calibri" w:hAnsi="Times New Roman" w:cs="Times New Roman"/>
          <w:sz w:val="24"/>
          <w:szCs w:val="24"/>
        </w:rPr>
        <w:t>,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o którym mowa w ust.1,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może nastąpić na wniosek osoby,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której udzielono wsparcia,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członka rodziny lub pracownika socjalnego i na czas określony w przypadku:</w:t>
      </w:r>
    </w:p>
    <w:p w:rsidR="00310F9A" w:rsidRPr="00C23A35" w:rsidRDefault="002811D7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strat</w:t>
      </w:r>
      <w:r w:rsidR="001631D9" w:rsidRPr="00C23A35">
        <w:rPr>
          <w:rFonts w:ascii="Times New Roman" w:eastAsia="Calibri" w:hAnsi="Times New Roman" w:cs="Times New Roman"/>
          <w:sz w:val="24"/>
          <w:szCs w:val="24"/>
        </w:rPr>
        <w:t xml:space="preserve"> materialnych powstałych w wyniku zdarzenia losowego;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sz w:val="24"/>
          <w:szCs w:val="24"/>
        </w:rPr>
        <w:t>2)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ud</w:t>
      </w:r>
      <w:r w:rsidR="00E935F3">
        <w:rPr>
          <w:rFonts w:ascii="Times New Roman" w:eastAsia="Calibri" w:hAnsi="Times New Roman" w:cs="Times New Roman"/>
          <w:sz w:val="24"/>
          <w:szCs w:val="24"/>
        </w:rPr>
        <w:t>okumentowanych wydatków na leki</w:t>
      </w:r>
      <w:r w:rsidRPr="00C23A35">
        <w:rPr>
          <w:rFonts w:ascii="Times New Roman" w:eastAsia="Calibri" w:hAnsi="Times New Roman" w:cs="Times New Roman"/>
          <w:sz w:val="24"/>
          <w:szCs w:val="24"/>
        </w:rPr>
        <w:t>,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dojazdy do lekarza,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badania specjalistyczne;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sz w:val="24"/>
          <w:szCs w:val="24"/>
        </w:rPr>
        <w:t>3)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konieczności zakupu sprzętu rehabilitacyjnego;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sz w:val="24"/>
          <w:szCs w:val="24"/>
        </w:rPr>
        <w:t>4)</w:t>
      </w:r>
      <w:r w:rsidR="00E9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eastAsia="Calibri" w:hAnsi="Times New Roman" w:cs="Times New Roman"/>
          <w:sz w:val="24"/>
          <w:szCs w:val="24"/>
        </w:rPr>
        <w:t>innych sytuacji losowych.</w:t>
      </w:r>
    </w:p>
    <w:p w:rsidR="00310F9A" w:rsidRPr="00C23A35" w:rsidRDefault="001631D9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eastAsia="Calibri" w:hAnsi="Times New Roman" w:cs="Times New Roman"/>
          <w:b/>
          <w:bCs/>
          <w:sz w:val="24"/>
          <w:szCs w:val="24"/>
        </w:rPr>
        <w:t>§ 7.</w:t>
      </w:r>
      <w:r w:rsidRPr="00C23A35">
        <w:rPr>
          <w:rFonts w:ascii="Times New Roman" w:eastAsia="Calibri" w:hAnsi="Times New Roman" w:cs="Times New Roman"/>
          <w:sz w:val="24"/>
          <w:szCs w:val="24"/>
        </w:rPr>
        <w:t xml:space="preserve"> Decyzję o częściowym lub całkowitym zwolnieniu z ponoszenia odpłatności podejmuje Kierownik Gminnego Ośrodka Pomocy Społecznej w Milejewie</w:t>
      </w:r>
      <w:r w:rsidR="00E935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F9A" w:rsidRPr="00C23A35" w:rsidRDefault="00310F9A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F1" w:rsidRPr="00CE6DF1" w:rsidRDefault="00CE6DF1" w:rsidP="00CE6DF1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Pr="00CE6DF1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E6DF1" w:rsidRPr="00CE6DF1" w:rsidRDefault="00CE6DF1" w:rsidP="00CE6DF1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="Times New Roman" w:hAnsi="Times New Roman" w:cs="Times New Roman"/>
          <w:sz w:val="24"/>
          <w:szCs w:val="24"/>
        </w:rPr>
      </w:pPr>
      <w:r w:rsidRPr="00CE6DF1">
        <w:rPr>
          <w:rFonts w:ascii="Times New Roman" w:hAnsi="Times New Roman" w:cs="Times New Roman"/>
          <w:sz w:val="24"/>
          <w:szCs w:val="24"/>
        </w:rPr>
        <w:tab/>
      </w:r>
      <w:r w:rsidRPr="00CE6DF1">
        <w:rPr>
          <w:rFonts w:ascii="Times New Roman" w:hAnsi="Times New Roman" w:cs="Times New Roman"/>
          <w:sz w:val="24"/>
          <w:szCs w:val="24"/>
        </w:rPr>
        <w:tab/>
        <w:t>Tomasz Kwietniewski</w:t>
      </w:r>
    </w:p>
    <w:p w:rsidR="00310F9A" w:rsidRPr="00C23A35" w:rsidRDefault="00310F9A" w:rsidP="00CE6DF1">
      <w:pPr>
        <w:tabs>
          <w:tab w:val="left" w:pos="57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1631D9" w:rsidP="00C23A35">
      <w:pPr>
        <w:jc w:val="both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ab/>
      </w:r>
      <w:r w:rsidRPr="00C23A35">
        <w:rPr>
          <w:rFonts w:ascii="Times New Roman" w:hAnsi="Times New Roman" w:cs="Times New Roman"/>
          <w:sz w:val="24"/>
          <w:szCs w:val="24"/>
        </w:rPr>
        <w:tab/>
      </w:r>
      <w:r w:rsidRPr="00C23A35">
        <w:rPr>
          <w:rFonts w:ascii="Times New Roman" w:hAnsi="Times New Roman" w:cs="Times New Roman"/>
          <w:sz w:val="24"/>
          <w:szCs w:val="24"/>
        </w:rPr>
        <w:tab/>
      </w:r>
      <w:r w:rsidRPr="00C23A35">
        <w:rPr>
          <w:rFonts w:ascii="Times New Roman" w:hAnsi="Times New Roman" w:cs="Times New Roman"/>
          <w:sz w:val="24"/>
          <w:szCs w:val="24"/>
        </w:rPr>
        <w:tab/>
      </w:r>
      <w:r w:rsidRPr="00C23A35">
        <w:rPr>
          <w:rFonts w:ascii="Times New Roman" w:hAnsi="Times New Roman" w:cs="Times New Roman"/>
          <w:sz w:val="24"/>
          <w:szCs w:val="24"/>
        </w:rPr>
        <w:tab/>
      </w:r>
      <w:r w:rsidRPr="00C23A35">
        <w:rPr>
          <w:rFonts w:ascii="Times New Roman" w:hAnsi="Times New Roman" w:cs="Times New Roman"/>
          <w:sz w:val="24"/>
          <w:szCs w:val="24"/>
        </w:rPr>
        <w:tab/>
      </w:r>
    </w:p>
    <w:p w:rsidR="00E935F3" w:rsidRPr="00CE6DF1" w:rsidRDefault="00CE6DF1" w:rsidP="00CE6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F9A" w:rsidRDefault="001631D9" w:rsidP="0064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A35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066BE3" w:rsidRDefault="00642FE3" w:rsidP="0006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E3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066BE3" w:rsidRPr="00642FE3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2059BF">
        <w:rPr>
          <w:rFonts w:ascii="Times New Roman" w:hAnsi="Times New Roman" w:cs="Times New Roman"/>
          <w:b/>
          <w:bCs/>
          <w:sz w:val="24"/>
          <w:szCs w:val="24"/>
        </w:rPr>
        <w:t xml:space="preserve"> XXIX/158/</w:t>
      </w:r>
      <w:r w:rsidR="00066BE3" w:rsidRPr="00642FE3">
        <w:rPr>
          <w:rFonts w:ascii="Times New Roman" w:hAnsi="Times New Roman" w:cs="Times New Roman"/>
          <w:b/>
          <w:bCs/>
          <w:sz w:val="24"/>
          <w:szCs w:val="24"/>
        </w:rPr>
        <w:t xml:space="preserve">2017                           </w:t>
      </w:r>
    </w:p>
    <w:p w:rsidR="00642FE3" w:rsidRPr="00642FE3" w:rsidRDefault="00642FE3" w:rsidP="0006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E3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</w:t>
      </w:r>
    </w:p>
    <w:p w:rsidR="00642FE3" w:rsidRDefault="00642FE3" w:rsidP="0064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E3">
        <w:rPr>
          <w:rFonts w:ascii="Times New Roman" w:hAnsi="Times New Roman" w:cs="Times New Roman"/>
          <w:b/>
          <w:bCs/>
          <w:sz w:val="24"/>
          <w:szCs w:val="24"/>
        </w:rPr>
        <w:t xml:space="preserve"> z dnia 20 czerwca 2017roku</w:t>
      </w:r>
    </w:p>
    <w:p w:rsidR="00642FE3" w:rsidRPr="00642FE3" w:rsidRDefault="00642FE3" w:rsidP="0064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9A" w:rsidRPr="00C23A35" w:rsidRDefault="00310F9A" w:rsidP="00C23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9A" w:rsidRPr="00C23A35" w:rsidRDefault="001631D9" w:rsidP="00C2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Zgodnie z art. 97 ust. 5 ustawy z dnia 12 marca 2004 r. o pomocy społecznej Rada Gminy w</w:t>
      </w:r>
    </w:p>
    <w:p w:rsidR="00310F9A" w:rsidRPr="00C23A35" w:rsidRDefault="001631D9" w:rsidP="00C2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drodze uchwały ustala, w zakresie zadań własnych, szczegółowe zasady ponoszenia odpłatności za pobyt w ośrodkach wsparcia i mieszkaniach chronionych.</w:t>
      </w:r>
    </w:p>
    <w:p w:rsidR="00310F9A" w:rsidRPr="00C23A35" w:rsidRDefault="00310F9A" w:rsidP="00C2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1631D9" w:rsidP="00C2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Ustawa z dnia 5 sierpnia 2015 r. o zmianie ustawy o pomocy społecznej (Dz. U. z 2015 r. poz. 1310) zmodyfikowała klasyfikację placówek zapewniających schronienie i inne usługi osobom bezdomnym. W myśl znowelizowanego tą ustawą art. 48a ust. 1 ustawy z dnia 12 marca 2004 r. o pomocy społecznej w brzmieniu obowiązującym od 5 września 2016 r. „udzielenie schronienia następuje przez przyznanie tymczasowego miejsca w noclegowni albo schronisku dla osób bezdomnych”. Nowelizacja ustawy o pomocy społecznej w miejsce dotychczasowego określenia formy schronienia „dom dla bezdomnych” wprowadza nowe określenie „schronisko dla osób bezdomnych”</w:t>
      </w:r>
      <w:r w:rsidR="00E935F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jako placówka wsparcia dziennego.</w:t>
      </w:r>
    </w:p>
    <w:p w:rsidR="00310F9A" w:rsidRPr="00C23A35" w:rsidRDefault="00310F9A" w:rsidP="00C2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1631D9" w:rsidP="00A1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Mieszkanie chron</w:t>
      </w:r>
      <w:r w:rsidR="00642FE3">
        <w:rPr>
          <w:rFonts w:ascii="Times New Roman" w:hAnsi="Times New Roman" w:cs="Times New Roman"/>
          <w:sz w:val="24"/>
          <w:szCs w:val="24"/>
        </w:rPr>
        <w:t>ione przeznaczone jest dla osób</w:t>
      </w:r>
      <w:r w:rsidRPr="00C23A35">
        <w:rPr>
          <w:rFonts w:ascii="Times New Roman" w:hAnsi="Times New Roman" w:cs="Times New Roman"/>
          <w:sz w:val="24"/>
          <w:szCs w:val="24"/>
        </w:rPr>
        <w:t>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które ze względu na trudną sytuację życiową,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wiek,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niepełnosprawność lub chorobę potrzebują wsparcia w funkcjonowani</w:t>
      </w:r>
      <w:r w:rsidR="00642FE3">
        <w:rPr>
          <w:rFonts w:ascii="Times New Roman" w:hAnsi="Times New Roman" w:cs="Times New Roman"/>
          <w:sz w:val="24"/>
          <w:szCs w:val="24"/>
        </w:rPr>
        <w:t>u w codziennym życiu</w:t>
      </w:r>
      <w:r w:rsidRPr="00C23A35">
        <w:rPr>
          <w:rFonts w:ascii="Times New Roman" w:hAnsi="Times New Roman" w:cs="Times New Roman"/>
          <w:sz w:val="24"/>
          <w:szCs w:val="24"/>
        </w:rPr>
        <w:t>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ale nie wymagają usług w zakresie świadczonym przez jedn</w:t>
      </w:r>
      <w:r w:rsidR="00642FE3">
        <w:rPr>
          <w:rFonts w:ascii="Times New Roman" w:hAnsi="Times New Roman" w:cs="Times New Roman"/>
          <w:sz w:val="24"/>
          <w:szCs w:val="24"/>
        </w:rPr>
        <w:t xml:space="preserve">ostkę całodobowej opieki. </w:t>
      </w:r>
      <w:r w:rsidRPr="00C23A35">
        <w:rPr>
          <w:rFonts w:ascii="Times New Roman" w:hAnsi="Times New Roman" w:cs="Times New Roman"/>
          <w:sz w:val="24"/>
          <w:szCs w:val="24"/>
        </w:rPr>
        <w:t>Pobyt w mieszkaniu chronionym może być przyznany w szczególności oso</w:t>
      </w:r>
      <w:r w:rsidR="00642FE3">
        <w:rPr>
          <w:rFonts w:ascii="Times New Roman" w:hAnsi="Times New Roman" w:cs="Times New Roman"/>
          <w:sz w:val="24"/>
          <w:szCs w:val="24"/>
        </w:rPr>
        <w:t>bie z zaburzeniami psychicznymi</w:t>
      </w:r>
      <w:r w:rsidRPr="00C23A35">
        <w:rPr>
          <w:rFonts w:ascii="Times New Roman" w:hAnsi="Times New Roman" w:cs="Times New Roman"/>
          <w:sz w:val="24"/>
          <w:szCs w:val="24"/>
        </w:rPr>
        <w:t>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osobie opuszczającej pieczę zastępczą, w rozumieniu przepisów o wspieraniu rodziny i systemie pieczy zastępczej,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młodzieżowy ośrodek wychowawczy,</w:t>
      </w:r>
      <w:r w:rsidR="00642FE3">
        <w:rPr>
          <w:rFonts w:ascii="Times New Roman" w:hAnsi="Times New Roman" w:cs="Times New Roman"/>
          <w:sz w:val="24"/>
          <w:szCs w:val="24"/>
        </w:rPr>
        <w:t xml:space="preserve"> zakład dla nieletnich</w:t>
      </w:r>
      <w:r w:rsidRPr="00C23A35">
        <w:rPr>
          <w:rFonts w:ascii="Times New Roman" w:hAnsi="Times New Roman" w:cs="Times New Roman"/>
          <w:sz w:val="24"/>
          <w:szCs w:val="24"/>
        </w:rPr>
        <w:t>,</w:t>
      </w:r>
      <w:r w:rsidR="00642FE3">
        <w:rPr>
          <w:rFonts w:ascii="Times New Roman" w:hAnsi="Times New Roman" w:cs="Times New Roman"/>
          <w:sz w:val="24"/>
          <w:szCs w:val="24"/>
        </w:rPr>
        <w:t xml:space="preserve"> a także cudzoziemcowi</w:t>
      </w:r>
      <w:r w:rsidRPr="00C23A35">
        <w:rPr>
          <w:rFonts w:ascii="Times New Roman" w:hAnsi="Times New Roman" w:cs="Times New Roman"/>
          <w:sz w:val="24"/>
          <w:szCs w:val="24"/>
        </w:rPr>
        <w:t>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który uzyskał  Rzeczpospolitej Polskiej status uchodźcy lub ochronę uzupełniającą.</w:t>
      </w:r>
    </w:p>
    <w:p w:rsidR="00310F9A" w:rsidRPr="00C23A35" w:rsidRDefault="001631D9" w:rsidP="00642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Mieszkanie chronione jest formą pomocy społecznej przygotowującą osoby tam przebywające,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pod opiek</w:t>
      </w:r>
      <w:r w:rsidR="00642FE3">
        <w:rPr>
          <w:rFonts w:ascii="Times New Roman" w:hAnsi="Times New Roman" w:cs="Times New Roman"/>
          <w:sz w:val="24"/>
          <w:szCs w:val="24"/>
        </w:rPr>
        <w:t>ą specjalistów</w:t>
      </w:r>
      <w:r w:rsidRPr="00C23A35">
        <w:rPr>
          <w:rFonts w:ascii="Times New Roman" w:hAnsi="Times New Roman" w:cs="Times New Roman"/>
          <w:sz w:val="24"/>
          <w:szCs w:val="24"/>
        </w:rPr>
        <w:t>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 xml:space="preserve">do </w:t>
      </w:r>
      <w:r w:rsidR="00642FE3">
        <w:rPr>
          <w:rFonts w:ascii="Times New Roman" w:hAnsi="Times New Roman" w:cs="Times New Roman"/>
          <w:sz w:val="24"/>
          <w:szCs w:val="24"/>
        </w:rPr>
        <w:t>prowadzenia samodzielnego życia</w:t>
      </w:r>
      <w:r w:rsidRPr="00C23A35">
        <w:rPr>
          <w:rFonts w:ascii="Times New Roman" w:hAnsi="Times New Roman" w:cs="Times New Roman"/>
          <w:sz w:val="24"/>
          <w:szCs w:val="24"/>
        </w:rPr>
        <w:t>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 xml:space="preserve">lub zastępującą pobyt w placówce </w:t>
      </w:r>
      <w:r w:rsidR="00642FE3">
        <w:rPr>
          <w:rFonts w:ascii="Times New Roman" w:hAnsi="Times New Roman" w:cs="Times New Roman"/>
          <w:sz w:val="24"/>
          <w:szCs w:val="24"/>
        </w:rPr>
        <w:t>zapewniającej całodobową opiekę</w:t>
      </w:r>
      <w:r w:rsidRPr="00C23A35">
        <w:rPr>
          <w:rFonts w:ascii="Times New Roman" w:hAnsi="Times New Roman" w:cs="Times New Roman"/>
          <w:sz w:val="24"/>
          <w:szCs w:val="24"/>
        </w:rPr>
        <w:t>.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 xml:space="preserve">Mieszkanie chronione zapewnia warunki samodzielnego funkcjonowania w </w:t>
      </w:r>
      <w:r w:rsidR="00642FE3">
        <w:rPr>
          <w:rFonts w:ascii="Times New Roman" w:hAnsi="Times New Roman" w:cs="Times New Roman"/>
          <w:sz w:val="24"/>
          <w:szCs w:val="24"/>
        </w:rPr>
        <w:t>środowisku</w:t>
      </w:r>
      <w:r w:rsidRPr="00C23A35">
        <w:rPr>
          <w:rFonts w:ascii="Times New Roman" w:hAnsi="Times New Roman" w:cs="Times New Roman"/>
          <w:sz w:val="24"/>
          <w:szCs w:val="24"/>
        </w:rPr>
        <w:t>,</w:t>
      </w:r>
      <w:r w:rsidR="00642FE3">
        <w:rPr>
          <w:rFonts w:ascii="Times New Roman" w:hAnsi="Times New Roman" w:cs="Times New Roman"/>
          <w:sz w:val="24"/>
          <w:szCs w:val="24"/>
        </w:rPr>
        <w:t xml:space="preserve"> </w:t>
      </w:r>
      <w:r w:rsidRPr="00C23A35">
        <w:rPr>
          <w:rFonts w:ascii="Times New Roman" w:hAnsi="Times New Roman" w:cs="Times New Roman"/>
          <w:sz w:val="24"/>
          <w:szCs w:val="24"/>
        </w:rPr>
        <w:t>w integracji ze społecznością lokalną.</w:t>
      </w:r>
    </w:p>
    <w:p w:rsidR="00310F9A" w:rsidRPr="00C23A35" w:rsidRDefault="00310F9A" w:rsidP="00C2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1631D9" w:rsidP="00C2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35">
        <w:rPr>
          <w:rFonts w:ascii="Times New Roman" w:hAnsi="Times New Roman" w:cs="Times New Roman"/>
          <w:sz w:val="24"/>
          <w:szCs w:val="24"/>
        </w:rPr>
        <w:t>W świetle powyższego podjęcie przez Radę Gminy Milejewo uchwały  jest w pełni zasadne.</w:t>
      </w: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F1" w:rsidRPr="00CE6DF1" w:rsidRDefault="00CE6DF1" w:rsidP="00CE6DF1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DF1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E6DF1" w:rsidRPr="00CE6DF1" w:rsidRDefault="00CE6DF1" w:rsidP="00CE6DF1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="Times New Roman" w:hAnsi="Times New Roman" w:cs="Times New Roman"/>
          <w:sz w:val="24"/>
          <w:szCs w:val="24"/>
        </w:rPr>
      </w:pPr>
      <w:r w:rsidRPr="00CE6DF1">
        <w:rPr>
          <w:rFonts w:ascii="Times New Roman" w:hAnsi="Times New Roman" w:cs="Times New Roman"/>
          <w:sz w:val="24"/>
          <w:szCs w:val="24"/>
        </w:rPr>
        <w:tab/>
      </w:r>
      <w:r w:rsidRPr="00CE6DF1">
        <w:rPr>
          <w:rFonts w:ascii="Times New Roman" w:hAnsi="Times New Roman" w:cs="Times New Roman"/>
          <w:sz w:val="24"/>
          <w:szCs w:val="24"/>
        </w:rPr>
        <w:tab/>
        <w:t>Tomasz Kwietniewski</w:t>
      </w:r>
    </w:p>
    <w:p w:rsidR="00310F9A" w:rsidRPr="00C23A35" w:rsidRDefault="00310F9A" w:rsidP="00CE6DF1">
      <w:pPr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F9A" w:rsidRPr="00C23A35" w:rsidRDefault="00310F9A" w:rsidP="00C23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10F9A" w:rsidRPr="00C23A3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9A"/>
    <w:rsid w:val="000423DF"/>
    <w:rsid w:val="00066BE3"/>
    <w:rsid w:val="001631D9"/>
    <w:rsid w:val="00166118"/>
    <w:rsid w:val="002059BF"/>
    <w:rsid w:val="002300C9"/>
    <w:rsid w:val="00273374"/>
    <w:rsid w:val="0027581B"/>
    <w:rsid w:val="002811D7"/>
    <w:rsid w:val="002E4B8B"/>
    <w:rsid w:val="00310F9A"/>
    <w:rsid w:val="00395F0B"/>
    <w:rsid w:val="003C0062"/>
    <w:rsid w:val="00427897"/>
    <w:rsid w:val="00497696"/>
    <w:rsid w:val="004A4696"/>
    <w:rsid w:val="004B4F35"/>
    <w:rsid w:val="0060427E"/>
    <w:rsid w:val="00642FE3"/>
    <w:rsid w:val="006F55A1"/>
    <w:rsid w:val="00A16426"/>
    <w:rsid w:val="00AC7A96"/>
    <w:rsid w:val="00B4276F"/>
    <w:rsid w:val="00B855FE"/>
    <w:rsid w:val="00B86268"/>
    <w:rsid w:val="00BE689F"/>
    <w:rsid w:val="00BF1288"/>
    <w:rsid w:val="00C23A35"/>
    <w:rsid w:val="00C6775C"/>
    <w:rsid w:val="00CE6DF1"/>
    <w:rsid w:val="00E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F1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7440D"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40D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3D2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F1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7440D"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40D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3D2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84DB-A095-4144-BAF9-C1B18D5B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Małdyty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Małdyty</dc:creator>
  <cp:lastModifiedBy>PC</cp:lastModifiedBy>
  <cp:revision>5</cp:revision>
  <cp:lastPrinted>2017-06-06T11:59:00Z</cp:lastPrinted>
  <dcterms:created xsi:type="dcterms:W3CDTF">2017-06-21T12:25:00Z</dcterms:created>
  <dcterms:modified xsi:type="dcterms:W3CDTF">2017-06-26T08:41:00Z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GOPS Małdyty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