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F9" w:rsidRDefault="009D7BF9" w:rsidP="009D7BF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</w:p>
    <w:p w:rsidR="009D7BF9" w:rsidRDefault="009D7BF9" w:rsidP="009D7BF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35F48">
        <w:rPr>
          <w:rFonts w:ascii="Arial" w:eastAsia="Times New Roman" w:hAnsi="Arial" w:cs="Arial"/>
          <w:b/>
          <w:bCs/>
          <w:caps/>
          <w:lang w:eastAsia="pl-PL"/>
        </w:rPr>
        <w:t>U</w:t>
      </w:r>
      <w:r>
        <w:rPr>
          <w:rFonts w:ascii="Arial" w:eastAsia="Times New Roman" w:hAnsi="Arial" w:cs="Arial"/>
          <w:b/>
          <w:bCs/>
          <w:caps/>
          <w:lang w:eastAsia="pl-PL"/>
        </w:rPr>
        <w:t xml:space="preserve">chwała Nr XXII /121 </w:t>
      </w:r>
      <w:r w:rsidRPr="00335F48">
        <w:rPr>
          <w:rFonts w:ascii="Arial" w:eastAsia="Times New Roman" w:hAnsi="Arial" w:cs="Arial"/>
          <w:b/>
          <w:bCs/>
          <w:caps/>
          <w:lang w:eastAsia="pl-PL"/>
        </w:rPr>
        <w:t>/2016</w:t>
      </w:r>
      <w:r w:rsidRPr="00335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caps/>
          <w:lang w:eastAsia="pl-PL"/>
        </w:rPr>
        <w:t>Rady Gminy MILEJEWO</w:t>
      </w:r>
      <w:r w:rsidRPr="00335F48">
        <w:rPr>
          <w:rFonts w:ascii="Arial" w:eastAsia="Times New Roman" w:hAnsi="Arial" w:cs="Arial"/>
          <w:lang w:eastAsia="pl-PL"/>
        </w:rPr>
        <w:t xml:space="preserve"> </w:t>
      </w:r>
    </w:p>
    <w:p w:rsidR="009D7BF9" w:rsidRDefault="009D7BF9" w:rsidP="009D7BF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dnia 8 grudnia 2016 roku</w:t>
      </w:r>
    </w:p>
    <w:p w:rsidR="009D7BF9" w:rsidRDefault="009D7BF9" w:rsidP="009D7BF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D7BF9" w:rsidRDefault="009D7BF9" w:rsidP="009D7BF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D7BF9" w:rsidRPr="00335F48" w:rsidRDefault="009D7BF9" w:rsidP="009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BF9" w:rsidRDefault="009D7BF9" w:rsidP="009D7BF9">
      <w:pPr>
        <w:keepNext/>
        <w:spacing w:after="48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35F48">
        <w:rPr>
          <w:rFonts w:ascii="Arial" w:eastAsia="Times New Roman" w:hAnsi="Arial" w:cs="Arial"/>
          <w:b/>
          <w:bCs/>
          <w:lang w:eastAsia="pl-PL"/>
        </w:rPr>
        <w:t>w sprawie określenia rodzaju świadczeń przyznawanych w ramach pomocy zdrowotnej dla nauczycieli oraz warunków i sposobu ich przyznawania</w:t>
      </w:r>
    </w:p>
    <w:p w:rsidR="009D7BF9" w:rsidRPr="00335F48" w:rsidRDefault="009D7BF9" w:rsidP="009D7BF9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BF9" w:rsidRPr="00335F48" w:rsidRDefault="009D7BF9" w:rsidP="009D7BF9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bookmark_1"/>
      <w:r w:rsidRPr="00335F48">
        <w:rPr>
          <w:rFonts w:ascii="Arial" w:eastAsia="Times New Roman" w:hAnsi="Arial" w:cs="Arial"/>
          <w:lang w:eastAsia="pl-PL"/>
        </w:rPr>
        <w:t> </w:t>
      </w:r>
      <w:bookmarkEnd w:id="0"/>
      <w:r w:rsidRPr="00335F48">
        <w:rPr>
          <w:rFonts w:ascii="Arial" w:eastAsia="Times New Roman" w:hAnsi="Arial" w:cs="Arial"/>
          <w:lang w:eastAsia="pl-PL"/>
        </w:rPr>
        <w:t>Na podstawie art. 18 ust. 2 pkt.15 ustawy z 8 marca 1990 roku o samorządzie gminn</w:t>
      </w:r>
      <w:r>
        <w:rPr>
          <w:rFonts w:ascii="Arial" w:eastAsia="Times New Roman" w:hAnsi="Arial" w:cs="Arial"/>
          <w:lang w:eastAsia="pl-PL"/>
        </w:rPr>
        <w:t>ym (tekst jednolity Dz.U. z 2016 r. poz. 446 ze</w:t>
      </w:r>
      <w:r w:rsidRPr="00335F48">
        <w:rPr>
          <w:rFonts w:ascii="Arial" w:eastAsia="Times New Roman" w:hAnsi="Arial" w:cs="Arial"/>
          <w:lang w:eastAsia="pl-PL"/>
        </w:rPr>
        <w:t xml:space="preserve"> zm.) oraz art. 72 ust. 1 ustawy z dnia 26 stycznia 1982 r. Karta nauczyciela (tekst jednolit</w:t>
      </w:r>
      <w:r>
        <w:rPr>
          <w:rFonts w:ascii="Arial" w:eastAsia="Times New Roman" w:hAnsi="Arial" w:cs="Arial"/>
          <w:lang w:eastAsia="pl-PL"/>
        </w:rPr>
        <w:t xml:space="preserve">y Dz.U. z 2016 r. poz.1379 ze zm.) Rada Gminy Milejewo </w:t>
      </w:r>
      <w:r w:rsidRPr="00335F48">
        <w:rPr>
          <w:rFonts w:ascii="Arial" w:eastAsia="Times New Roman" w:hAnsi="Arial" w:cs="Arial"/>
          <w:lang w:eastAsia="pl-PL"/>
        </w:rPr>
        <w:t xml:space="preserve"> uchwala, co następuje:</w:t>
      </w:r>
    </w:p>
    <w:p w:rsidR="009D7BF9" w:rsidRDefault="009D7BF9" w:rsidP="009D7BF9">
      <w:pPr>
        <w:spacing w:before="120" w:after="120" w:line="240" w:lineRule="auto"/>
        <w:ind w:firstLine="340"/>
        <w:jc w:val="both"/>
        <w:rPr>
          <w:rFonts w:ascii="Arial" w:eastAsia="Times New Roman" w:hAnsi="Arial" w:cs="Arial"/>
          <w:lang w:eastAsia="pl-PL"/>
        </w:rPr>
      </w:pPr>
      <w:r w:rsidRPr="00335F48">
        <w:rPr>
          <w:rFonts w:ascii="Arial" w:eastAsia="Times New Roman" w:hAnsi="Arial" w:cs="Arial"/>
          <w:b/>
          <w:bCs/>
          <w:lang w:eastAsia="pl-PL"/>
        </w:rPr>
        <w:t>§ 1. </w:t>
      </w:r>
      <w:bookmarkStart w:id="1" w:name="bookmark_2"/>
      <w:r w:rsidRPr="00335F48">
        <w:rPr>
          <w:rFonts w:ascii="Arial" w:eastAsia="Times New Roman" w:hAnsi="Arial" w:cs="Arial"/>
          <w:lang w:eastAsia="pl-PL"/>
        </w:rPr>
        <w:t> </w:t>
      </w:r>
      <w:bookmarkEnd w:id="1"/>
      <w:r>
        <w:rPr>
          <w:rFonts w:ascii="Arial" w:eastAsia="Times New Roman" w:hAnsi="Arial" w:cs="Arial"/>
          <w:lang w:eastAsia="pl-PL"/>
        </w:rPr>
        <w:t>Gmina Milejewo</w:t>
      </w:r>
      <w:r w:rsidRPr="00335F48">
        <w:rPr>
          <w:rFonts w:ascii="Arial" w:eastAsia="Times New Roman" w:hAnsi="Arial" w:cs="Arial"/>
          <w:lang w:eastAsia="pl-PL"/>
        </w:rPr>
        <w:t xml:space="preserve"> przeznaczy corocznie w budżecie środki finanso</w:t>
      </w:r>
      <w:r>
        <w:rPr>
          <w:rFonts w:ascii="Arial" w:eastAsia="Times New Roman" w:hAnsi="Arial" w:cs="Arial"/>
          <w:lang w:eastAsia="pl-PL"/>
        </w:rPr>
        <w:t>we w wysokości  0,3% środków</w:t>
      </w:r>
      <w:r w:rsidRPr="00335F48">
        <w:rPr>
          <w:rFonts w:ascii="Arial" w:eastAsia="Times New Roman" w:hAnsi="Arial" w:cs="Arial"/>
          <w:lang w:eastAsia="pl-PL"/>
        </w:rPr>
        <w:t xml:space="preserve"> na wynagrodzenie osobowe nauczycieli z przeznaczeniem na pomoc zdrowotną dla nauczycieli.</w:t>
      </w:r>
    </w:p>
    <w:p w:rsidR="009D7BF9" w:rsidRPr="00335F48" w:rsidRDefault="009D7BF9" w:rsidP="009D7BF9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BF9" w:rsidRDefault="009D7BF9" w:rsidP="009D7BF9">
      <w:pPr>
        <w:spacing w:before="120" w:after="120" w:line="240" w:lineRule="auto"/>
        <w:ind w:firstLine="340"/>
        <w:jc w:val="both"/>
        <w:rPr>
          <w:rFonts w:ascii="Arial" w:eastAsia="Times New Roman" w:hAnsi="Arial" w:cs="Arial"/>
          <w:lang w:eastAsia="pl-PL"/>
        </w:rPr>
      </w:pPr>
      <w:r w:rsidRPr="00335F48">
        <w:rPr>
          <w:rFonts w:ascii="Arial" w:eastAsia="Times New Roman" w:hAnsi="Arial" w:cs="Arial"/>
          <w:b/>
          <w:bCs/>
          <w:lang w:eastAsia="pl-PL"/>
        </w:rPr>
        <w:t>§ 2. </w:t>
      </w:r>
      <w:bookmarkStart w:id="2" w:name="bookmark_3"/>
      <w:r w:rsidRPr="00335F48">
        <w:rPr>
          <w:rFonts w:ascii="Arial" w:eastAsia="Times New Roman" w:hAnsi="Arial" w:cs="Arial"/>
          <w:lang w:eastAsia="pl-PL"/>
        </w:rPr>
        <w:t> </w:t>
      </w:r>
      <w:bookmarkEnd w:id="2"/>
      <w:r w:rsidRPr="00335F48">
        <w:rPr>
          <w:rFonts w:ascii="Arial" w:eastAsia="Times New Roman" w:hAnsi="Arial" w:cs="Arial"/>
          <w:lang w:eastAsia="pl-PL"/>
        </w:rPr>
        <w:t>Określa się rodzaje świadczeń przyznawanych w ramach pomocy zdrowotnej oraz warunki i sposób ich przyznawania 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35F48">
        <w:rPr>
          <w:rFonts w:ascii="Arial" w:eastAsia="Times New Roman" w:hAnsi="Arial" w:cs="Arial"/>
          <w:lang w:eastAsia="pl-PL"/>
        </w:rPr>
        <w:t> „Regulaminie przyznawania pomocy zdrowotnej dla nauczycieli”, który stanowi załącznik do nin</w:t>
      </w:r>
      <w:r>
        <w:rPr>
          <w:rFonts w:ascii="Arial" w:eastAsia="Times New Roman" w:hAnsi="Arial" w:cs="Arial"/>
          <w:lang w:eastAsia="pl-PL"/>
        </w:rPr>
        <w:t>iejszej U</w:t>
      </w:r>
      <w:r w:rsidRPr="00335F48">
        <w:rPr>
          <w:rFonts w:ascii="Arial" w:eastAsia="Times New Roman" w:hAnsi="Arial" w:cs="Arial"/>
          <w:lang w:eastAsia="pl-PL"/>
        </w:rPr>
        <w:t>chwały.</w:t>
      </w:r>
    </w:p>
    <w:p w:rsidR="009D7BF9" w:rsidRPr="00335F48" w:rsidRDefault="009D7BF9" w:rsidP="009D7BF9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BF9" w:rsidRDefault="009D7BF9" w:rsidP="009D7BF9">
      <w:pPr>
        <w:spacing w:before="120" w:after="120" w:line="240" w:lineRule="auto"/>
        <w:ind w:firstLine="340"/>
        <w:jc w:val="both"/>
        <w:rPr>
          <w:rFonts w:ascii="Arial" w:eastAsia="Times New Roman" w:hAnsi="Arial" w:cs="Arial"/>
          <w:lang w:eastAsia="pl-PL"/>
        </w:rPr>
      </w:pPr>
      <w:r w:rsidRPr="00335F48">
        <w:rPr>
          <w:rFonts w:ascii="Arial" w:eastAsia="Times New Roman" w:hAnsi="Arial" w:cs="Arial"/>
          <w:b/>
          <w:bCs/>
          <w:lang w:eastAsia="pl-PL"/>
        </w:rPr>
        <w:t>§ 3. </w:t>
      </w:r>
      <w:bookmarkStart w:id="3" w:name="bookmark_4"/>
      <w:r w:rsidRPr="00335F48">
        <w:rPr>
          <w:rFonts w:ascii="Arial" w:eastAsia="Times New Roman" w:hAnsi="Arial" w:cs="Arial"/>
          <w:lang w:eastAsia="pl-PL"/>
        </w:rPr>
        <w:t> </w:t>
      </w:r>
      <w:bookmarkEnd w:id="3"/>
      <w:r w:rsidRPr="00335F48">
        <w:rPr>
          <w:rFonts w:ascii="Arial" w:eastAsia="Times New Roman" w:hAnsi="Arial" w:cs="Arial"/>
          <w:lang w:eastAsia="pl-PL"/>
        </w:rPr>
        <w:t>Wykonanie Uchwały powierza się Wójtowi Gminy.</w:t>
      </w:r>
    </w:p>
    <w:p w:rsidR="009D7BF9" w:rsidRDefault="009D7BF9" w:rsidP="009D7BF9">
      <w:pPr>
        <w:spacing w:before="120" w:after="120" w:line="240" w:lineRule="auto"/>
        <w:ind w:firstLine="34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9D7BF9" w:rsidRPr="00335F48" w:rsidRDefault="009D7BF9" w:rsidP="009D7BF9">
      <w:pPr>
        <w:keepNext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 4</w:t>
      </w:r>
      <w:r w:rsidRPr="00335F48">
        <w:rPr>
          <w:rFonts w:ascii="Arial" w:eastAsia="Times New Roman" w:hAnsi="Arial" w:cs="Arial"/>
          <w:b/>
          <w:bCs/>
          <w:lang w:eastAsia="pl-PL"/>
        </w:rPr>
        <w:t>. </w:t>
      </w:r>
      <w:bookmarkStart w:id="4" w:name="bookmark_6"/>
      <w:r w:rsidRPr="00335F48">
        <w:rPr>
          <w:rFonts w:ascii="Arial" w:eastAsia="Times New Roman" w:hAnsi="Arial" w:cs="Arial"/>
          <w:lang w:eastAsia="pl-PL"/>
        </w:rPr>
        <w:t> </w:t>
      </w:r>
      <w:bookmarkEnd w:id="4"/>
      <w:r w:rsidRPr="00335F48">
        <w:rPr>
          <w:rFonts w:ascii="Arial" w:eastAsia="Times New Roman" w:hAnsi="Arial" w:cs="Arial"/>
          <w:lang w:eastAsia="pl-PL"/>
        </w:rPr>
        <w:t>Uchwała wchodzi w życie po upływie 14 dni od ogłoszenia w Dzienniku Urzędo</w:t>
      </w:r>
      <w:r>
        <w:rPr>
          <w:rFonts w:ascii="Arial" w:eastAsia="Times New Roman" w:hAnsi="Arial" w:cs="Arial"/>
          <w:lang w:eastAsia="pl-PL"/>
        </w:rPr>
        <w:t>wym Województwa Warmińsko-Mazurskiego</w:t>
      </w:r>
      <w:r w:rsidRPr="00335F48">
        <w:rPr>
          <w:rFonts w:ascii="Arial" w:eastAsia="Times New Roman" w:hAnsi="Arial" w:cs="Arial"/>
          <w:lang w:eastAsia="pl-PL"/>
        </w:rPr>
        <w:t xml:space="preserve">  </w:t>
      </w:r>
    </w:p>
    <w:p w:rsidR="009D7BF9" w:rsidRDefault="009D7BF9" w:rsidP="009D7BF9">
      <w:pPr>
        <w:keepNext/>
        <w:spacing w:before="120" w:after="120" w:line="240" w:lineRule="auto"/>
        <w:ind w:firstLine="340"/>
        <w:jc w:val="both"/>
        <w:rPr>
          <w:rFonts w:ascii="Arial" w:eastAsia="Times New Roman" w:hAnsi="Arial" w:cs="Arial"/>
          <w:lang w:eastAsia="pl-PL"/>
        </w:rPr>
      </w:pPr>
      <w:r w:rsidRPr="00335F48">
        <w:rPr>
          <w:rFonts w:ascii="Arial" w:eastAsia="Times New Roman" w:hAnsi="Arial" w:cs="Arial"/>
          <w:lang w:eastAsia="pl-PL"/>
        </w:rPr>
        <w:t> </w:t>
      </w:r>
    </w:p>
    <w:p w:rsidR="001E531B" w:rsidRPr="00335F48" w:rsidRDefault="001E531B" w:rsidP="009D7BF9">
      <w:pPr>
        <w:keepNext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531B" w:rsidRPr="001E531B" w:rsidRDefault="001E531B" w:rsidP="001E531B">
      <w:pPr>
        <w:spacing w:after="200" w:line="276" w:lineRule="auto"/>
        <w:ind w:firstLine="5670"/>
        <w:rPr>
          <w:rFonts w:asciiTheme="minorBidi" w:hAnsiTheme="minorBidi"/>
          <w:i/>
          <w:iCs/>
        </w:rPr>
      </w:pPr>
      <w:r w:rsidRPr="001E531B">
        <w:rPr>
          <w:rFonts w:asciiTheme="minorBidi" w:hAnsiTheme="minorBidi"/>
          <w:i/>
          <w:iCs/>
        </w:rPr>
        <w:t>Przewodniczący Rady Gminy</w:t>
      </w:r>
    </w:p>
    <w:p w:rsidR="001E531B" w:rsidRPr="001E531B" w:rsidRDefault="001E531B" w:rsidP="001E531B">
      <w:pPr>
        <w:spacing w:after="200" w:line="276" w:lineRule="auto"/>
        <w:ind w:firstLine="5670"/>
        <w:rPr>
          <w:rFonts w:asciiTheme="minorBidi" w:hAnsiTheme="minorBidi"/>
          <w:i/>
          <w:iCs/>
        </w:rPr>
      </w:pPr>
      <w:r w:rsidRPr="001E531B">
        <w:rPr>
          <w:rFonts w:asciiTheme="minorBidi" w:hAnsiTheme="minorBidi"/>
          <w:i/>
          <w:iCs/>
        </w:rPr>
        <w:t xml:space="preserve">     Tomasz Kwietniewski</w:t>
      </w:r>
    </w:p>
    <w:p w:rsidR="00A25563" w:rsidRDefault="00A25563">
      <w:bookmarkStart w:id="5" w:name="_GoBack"/>
      <w:bookmarkEnd w:id="5"/>
    </w:p>
    <w:sectPr w:rsidR="00A2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F9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31B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D7BF9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BF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BF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2016-12-09T07:52:00Z</dcterms:created>
  <dcterms:modified xsi:type="dcterms:W3CDTF">2016-12-14T10:47:00Z</dcterms:modified>
</cp:coreProperties>
</file>